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text" w:horzAnchor="page" w:tblpX="7129" w:tblpY="905"/>
        <w:tblOverlap w:val="never"/>
        <w:tblW w:w="13176" w:type="dxa"/>
        <w:tblLook w:val="01E0" w:firstRow="1" w:lastRow="1" w:firstColumn="1" w:lastColumn="1" w:noHBand="0" w:noVBand="0"/>
      </w:tblPr>
      <w:tblGrid>
        <w:gridCol w:w="4392"/>
        <w:gridCol w:w="4392"/>
        <w:gridCol w:w="4392"/>
      </w:tblGrid>
      <w:tr w:rsidR="004A016C" w:rsidRPr="00E44FE4" w14:paraId="4CB49F71" w14:textId="77777777" w:rsidTr="007C6E0E">
        <w:trPr>
          <w:trHeight w:hRule="exact" w:val="340"/>
        </w:trPr>
        <w:tc>
          <w:tcPr>
            <w:tcW w:w="4392" w:type="dxa"/>
            <w:shd w:val="clear" w:color="auto" w:fill="auto"/>
          </w:tcPr>
          <w:p w14:paraId="4B2AB51E" w14:textId="77777777" w:rsidR="004A016C" w:rsidRPr="00E44FE4" w:rsidRDefault="004A016C" w:rsidP="0075466E">
            <w:pPr>
              <w:rPr>
                <w:rFonts w:cs="Arial"/>
                <w:b/>
                <w:sz w:val="16"/>
                <w:szCs w:val="16"/>
              </w:rPr>
            </w:pPr>
            <w:r w:rsidRPr="00E44FE4">
              <w:rPr>
                <w:rFonts w:cs="Arial"/>
                <w:b/>
                <w:sz w:val="16"/>
                <w:szCs w:val="16"/>
              </w:rPr>
              <w:t>Instrumental Music Service</w:t>
            </w:r>
          </w:p>
          <w:p w14:paraId="40731DDC" w14:textId="77777777" w:rsidR="004A016C" w:rsidRPr="00E44FE4" w:rsidRDefault="004A016C" w:rsidP="0075466E">
            <w:pPr>
              <w:rPr>
                <w:rFonts w:cs="Arial"/>
                <w:b/>
                <w:sz w:val="16"/>
                <w:szCs w:val="16"/>
              </w:rPr>
            </w:pPr>
          </w:p>
        </w:tc>
        <w:tc>
          <w:tcPr>
            <w:tcW w:w="4392" w:type="dxa"/>
            <w:shd w:val="clear" w:color="auto" w:fill="auto"/>
          </w:tcPr>
          <w:p w14:paraId="1B4D5239" w14:textId="77777777" w:rsidR="004A016C" w:rsidRPr="00E44FE4" w:rsidRDefault="004A016C" w:rsidP="00EC2E28">
            <w:pPr>
              <w:spacing w:line="480" w:lineRule="auto"/>
              <w:rPr>
                <w:rFonts w:ascii="Helvetica" w:hAnsi="Helvetica" w:cs="Arial"/>
                <w:b/>
                <w:sz w:val="16"/>
                <w:szCs w:val="16"/>
              </w:rPr>
            </w:pPr>
          </w:p>
        </w:tc>
        <w:tc>
          <w:tcPr>
            <w:tcW w:w="4392" w:type="dxa"/>
            <w:shd w:val="clear" w:color="auto" w:fill="auto"/>
          </w:tcPr>
          <w:p w14:paraId="00580B42" w14:textId="77777777" w:rsidR="004A016C" w:rsidRPr="00E44FE4" w:rsidRDefault="004A016C" w:rsidP="00EC2E28">
            <w:pPr>
              <w:spacing w:line="480" w:lineRule="auto"/>
              <w:rPr>
                <w:rFonts w:ascii="Helvetica" w:hAnsi="Helvetica" w:cs="Arial"/>
                <w:b/>
                <w:sz w:val="16"/>
                <w:szCs w:val="16"/>
              </w:rPr>
            </w:pPr>
          </w:p>
        </w:tc>
      </w:tr>
      <w:tr w:rsidR="004A016C" w:rsidRPr="00E44FE4" w14:paraId="1F0BF22D" w14:textId="77777777" w:rsidTr="007C6E0E">
        <w:trPr>
          <w:trHeight w:hRule="exact" w:val="340"/>
        </w:trPr>
        <w:tc>
          <w:tcPr>
            <w:tcW w:w="4392" w:type="dxa"/>
            <w:shd w:val="clear" w:color="auto" w:fill="auto"/>
          </w:tcPr>
          <w:p w14:paraId="4855A24B" w14:textId="77777777" w:rsidR="004A016C" w:rsidRPr="00E44FE4" w:rsidRDefault="004A016C" w:rsidP="0075466E">
            <w:pPr>
              <w:rPr>
                <w:rFonts w:cs="Arial"/>
                <w:i/>
                <w:sz w:val="16"/>
                <w:szCs w:val="16"/>
              </w:rPr>
            </w:pPr>
            <w:r w:rsidRPr="00E44FE4">
              <w:rPr>
                <w:rFonts w:cs="Arial"/>
                <w:i/>
                <w:sz w:val="16"/>
                <w:szCs w:val="16"/>
              </w:rPr>
              <w:t>Education &amp; Children’s Services</w:t>
            </w:r>
          </w:p>
          <w:p w14:paraId="18400338" w14:textId="77777777" w:rsidR="004A016C" w:rsidRPr="00E44FE4" w:rsidRDefault="004A016C" w:rsidP="0075466E">
            <w:pPr>
              <w:rPr>
                <w:rFonts w:cs="Arial"/>
                <w:sz w:val="16"/>
                <w:szCs w:val="16"/>
              </w:rPr>
            </w:pPr>
          </w:p>
        </w:tc>
        <w:tc>
          <w:tcPr>
            <w:tcW w:w="4392" w:type="dxa"/>
            <w:shd w:val="clear" w:color="auto" w:fill="auto"/>
          </w:tcPr>
          <w:p w14:paraId="6AC84B5D" w14:textId="77777777" w:rsidR="004A016C" w:rsidRPr="00E44FE4" w:rsidRDefault="004A016C" w:rsidP="00EC2E28">
            <w:pPr>
              <w:tabs>
                <w:tab w:val="center" w:pos="1356"/>
              </w:tabs>
              <w:spacing w:line="480" w:lineRule="auto"/>
              <w:rPr>
                <w:rFonts w:ascii="Helvetica" w:hAnsi="Helvetica" w:cs="Arial"/>
                <w:i/>
                <w:sz w:val="16"/>
                <w:szCs w:val="16"/>
              </w:rPr>
            </w:pPr>
          </w:p>
        </w:tc>
        <w:tc>
          <w:tcPr>
            <w:tcW w:w="4392" w:type="dxa"/>
            <w:shd w:val="clear" w:color="auto" w:fill="auto"/>
          </w:tcPr>
          <w:p w14:paraId="21002EB1" w14:textId="77777777" w:rsidR="004A016C" w:rsidRPr="00E44FE4" w:rsidRDefault="004A016C" w:rsidP="00EC2E28">
            <w:pPr>
              <w:tabs>
                <w:tab w:val="center" w:pos="1356"/>
              </w:tabs>
              <w:spacing w:line="480" w:lineRule="auto"/>
              <w:ind w:left="-180" w:firstLine="180"/>
              <w:rPr>
                <w:rFonts w:ascii="Helvetica" w:hAnsi="Helvetica" w:cs="Arial"/>
                <w:i/>
                <w:sz w:val="16"/>
                <w:szCs w:val="16"/>
              </w:rPr>
            </w:pPr>
          </w:p>
        </w:tc>
      </w:tr>
      <w:tr w:rsidR="004A016C" w:rsidRPr="00E44FE4" w14:paraId="6C89713D" w14:textId="77777777" w:rsidTr="007C6E0E">
        <w:trPr>
          <w:trHeight w:hRule="exact" w:val="340"/>
        </w:trPr>
        <w:tc>
          <w:tcPr>
            <w:tcW w:w="4392" w:type="dxa"/>
            <w:shd w:val="clear" w:color="auto" w:fill="auto"/>
          </w:tcPr>
          <w:p w14:paraId="285672D4" w14:textId="77777777" w:rsidR="004A016C" w:rsidRPr="00E44FE4" w:rsidRDefault="004A016C" w:rsidP="0075466E">
            <w:pPr>
              <w:rPr>
                <w:rFonts w:cs="Arial"/>
                <w:sz w:val="16"/>
                <w:szCs w:val="16"/>
              </w:rPr>
            </w:pPr>
            <w:r w:rsidRPr="00E44FE4">
              <w:rPr>
                <w:rFonts w:cs="Arial"/>
                <w:sz w:val="16"/>
                <w:szCs w:val="16"/>
              </w:rPr>
              <w:t xml:space="preserve">Aberdeenshire Council </w:t>
            </w:r>
          </w:p>
          <w:p w14:paraId="177FF7A0" w14:textId="77777777" w:rsidR="004A016C" w:rsidRPr="00E44FE4" w:rsidRDefault="004A016C" w:rsidP="0075466E">
            <w:pPr>
              <w:rPr>
                <w:rFonts w:cs="Arial"/>
                <w:sz w:val="16"/>
                <w:szCs w:val="16"/>
              </w:rPr>
            </w:pPr>
          </w:p>
        </w:tc>
        <w:tc>
          <w:tcPr>
            <w:tcW w:w="4392" w:type="dxa"/>
            <w:shd w:val="clear" w:color="auto" w:fill="auto"/>
          </w:tcPr>
          <w:p w14:paraId="234B68FA" w14:textId="77777777" w:rsidR="004A016C" w:rsidRPr="00E44FE4" w:rsidRDefault="004A016C" w:rsidP="00EC2E28">
            <w:pPr>
              <w:tabs>
                <w:tab w:val="center" w:pos="1356"/>
              </w:tabs>
              <w:spacing w:line="480" w:lineRule="auto"/>
              <w:rPr>
                <w:rFonts w:ascii="Helvetica" w:hAnsi="Helvetica" w:cs="Arial"/>
                <w:i/>
                <w:sz w:val="16"/>
                <w:szCs w:val="16"/>
              </w:rPr>
            </w:pPr>
          </w:p>
        </w:tc>
        <w:tc>
          <w:tcPr>
            <w:tcW w:w="4392" w:type="dxa"/>
            <w:shd w:val="clear" w:color="auto" w:fill="auto"/>
          </w:tcPr>
          <w:p w14:paraId="1F070CF9" w14:textId="77777777" w:rsidR="004A016C" w:rsidRPr="00E44FE4" w:rsidRDefault="004A016C" w:rsidP="00EC2E28">
            <w:pPr>
              <w:tabs>
                <w:tab w:val="center" w:pos="1356"/>
              </w:tabs>
              <w:spacing w:line="480" w:lineRule="auto"/>
              <w:ind w:left="-180" w:firstLine="180"/>
              <w:rPr>
                <w:rFonts w:ascii="Helvetica" w:hAnsi="Helvetica" w:cs="Arial"/>
                <w:i/>
                <w:sz w:val="16"/>
                <w:szCs w:val="16"/>
              </w:rPr>
            </w:pPr>
          </w:p>
        </w:tc>
      </w:tr>
      <w:tr w:rsidR="004A016C" w:rsidRPr="00E44FE4" w14:paraId="644862BF" w14:textId="77777777" w:rsidTr="007C6E0E">
        <w:trPr>
          <w:trHeight w:hRule="exact" w:val="340"/>
        </w:trPr>
        <w:tc>
          <w:tcPr>
            <w:tcW w:w="4392" w:type="dxa"/>
            <w:shd w:val="clear" w:color="auto" w:fill="auto"/>
          </w:tcPr>
          <w:p w14:paraId="6FCA279F" w14:textId="77777777" w:rsidR="004A016C" w:rsidRPr="00E44FE4" w:rsidRDefault="004A016C" w:rsidP="0075466E">
            <w:pPr>
              <w:rPr>
                <w:rFonts w:cs="Arial"/>
                <w:sz w:val="16"/>
                <w:szCs w:val="16"/>
              </w:rPr>
            </w:pPr>
            <w:r>
              <w:rPr>
                <w:rFonts w:cs="Arial"/>
                <w:sz w:val="16"/>
                <w:szCs w:val="16"/>
              </w:rPr>
              <w:t>Aberdeenshire Libraries HQ</w:t>
            </w:r>
          </w:p>
          <w:p w14:paraId="395EDF58" w14:textId="77777777" w:rsidR="004A016C" w:rsidRPr="00E44FE4" w:rsidRDefault="004A016C" w:rsidP="0075466E">
            <w:pPr>
              <w:ind w:left="660" w:hanging="660"/>
              <w:rPr>
                <w:rFonts w:cs="Arial"/>
                <w:sz w:val="16"/>
                <w:szCs w:val="16"/>
              </w:rPr>
            </w:pPr>
          </w:p>
        </w:tc>
        <w:tc>
          <w:tcPr>
            <w:tcW w:w="4392" w:type="dxa"/>
            <w:shd w:val="clear" w:color="auto" w:fill="auto"/>
          </w:tcPr>
          <w:p w14:paraId="07AB120E" w14:textId="77777777" w:rsidR="004A016C" w:rsidRPr="00E44FE4" w:rsidRDefault="004A016C" w:rsidP="00EC2E28">
            <w:pPr>
              <w:spacing w:line="480" w:lineRule="auto"/>
              <w:ind w:left="660" w:hanging="660"/>
              <w:rPr>
                <w:rFonts w:cs="Arial"/>
                <w:sz w:val="16"/>
                <w:szCs w:val="16"/>
              </w:rPr>
            </w:pPr>
          </w:p>
        </w:tc>
        <w:tc>
          <w:tcPr>
            <w:tcW w:w="4392" w:type="dxa"/>
            <w:shd w:val="clear" w:color="auto" w:fill="auto"/>
          </w:tcPr>
          <w:p w14:paraId="48E069D1" w14:textId="77777777" w:rsidR="004A016C" w:rsidRPr="00E44FE4" w:rsidRDefault="004A016C" w:rsidP="00EC2E28">
            <w:pPr>
              <w:spacing w:line="480" w:lineRule="auto"/>
              <w:ind w:left="660" w:hanging="660"/>
              <w:rPr>
                <w:rFonts w:cs="Arial"/>
                <w:sz w:val="16"/>
                <w:szCs w:val="16"/>
              </w:rPr>
            </w:pPr>
          </w:p>
        </w:tc>
      </w:tr>
      <w:tr w:rsidR="004A016C" w:rsidRPr="00E44FE4" w14:paraId="58B56401" w14:textId="77777777" w:rsidTr="007C6E0E">
        <w:trPr>
          <w:trHeight w:hRule="exact" w:val="340"/>
        </w:trPr>
        <w:tc>
          <w:tcPr>
            <w:tcW w:w="4392" w:type="dxa"/>
            <w:shd w:val="clear" w:color="auto" w:fill="auto"/>
          </w:tcPr>
          <w:p w14:paraId="480121D6" w14:textId="77777777" w:rsidR="004A016C" w:rsidRPr="00E44FE4" w:rsidRDefault="004A016C" w:rsidP="0075466E">
            <w:pPr>
              <w:rPr>
                <w:rFonts w:cs="Arial"/>
                <w:sz w:val="16"/>
                <w:szCs w:val="16"/>
              </w:rPr>
            </w:pPr>
            <w:r>
              <w:rPr>
                <w:rFonts w:cs="Arial"/>
                <w:sz w:val="16"/>
                <w:szCs w:val="16"/>
              </w:rPr>
              <w:t>Meldrum Meg Way</w:t>
            </w:r>
          </w:p>
          <w:p w14:paraId="6E7BF085" w14:textId="77777777" w:rsidR="004A016C" w:rsidRPr="00E44FE4" w:rsidRDefault="004A016C" w:rsidP="0075466E">
            <w:pPr>
              <w:rPr>
                <w:rFonts w:cs="Arial"/>
                <w:sz w:val="16"/>
                <w:szCs w:val="16"/>
              </w:rPr>
            </w:pPr>
          </w:p>
        </w:tc>
        <w:tc>
          <w:tcPr>
            <w:tcW w:w="4392" w:type="dxa"/>
            <w:shd w:val="clear" w:color="auto" w:fill="auto"/>
          </w:tcPr>
          <w:p w14:paraId="23C72018" w14:textId="77777777" w:rsidR="004A016C" w:rsidRPr="00E44FE4" w:rsidRDefault="004A016C" w:rsidP="00EC2E28">
            <w:pPr>
              <w:spacing w:line="480" w:lineRule="auto"/>
              <w:rPr>
                <w:rFonts w:cs="Arial"/>
                <w:sz w:val="16"/>
                <w:szCs w:val="16"/>
              </w:rPr>
            </w:pPr>
          </w:p>
        </w:tc>
        <w:tc>
          <w:tcPr>
            <w:tcW w:w="4392" w:type="dxa"/>
            <w:shd w:val="clear" w:color="auto" w:fill="auto"/>
          </w:tcPr>
          <w:p w14:paraId="29270346" w14:textId="77777777" w:rsidR="004A016C" w:rsidRPr="00E44FE4" w:rsidRDefault="004A016C" w:rsidP="00EC2E28">
            <w:pPr>
              <w:spacing w:line="480" w:lineRule="auto"/>
              <w:rPr>
                <w:rFonts w:cs="Arial"/>
                <w:sz w:val="16"/>
                <w:szCs w:val="16"/>
              </w:rPr>
            </w:pPr>
          </w:p>
        </w:tc>
      </w:tr>
      <w:tr w:rsidR="004A016C" w:rsidRPr="00E44FE4" w14:paraId="7379E8B3" w14:textId="77777777" w:rsidTr="007C6E0E">
        <w:trPr>
          <w:trHeight w:hRule="exact" w:val="340"/>
        </w:trPr>
        <w:tc>
          <w:tcPr>
            <w:tcW w:w="4392" w:type="dxa"/>
            <w:shd w:val="clear" w:color="auto" w:fill="auto"/>
          </w:tcPr>
          <w:p w14:paraId="41CA5075" w14:textId="77777777" w:rsidR="004A016C" w:rsidRPr="00E44FE4" w:rsidRDefault="004A016C" w:rsidP="0075466E">
            <w:pPr>
              <w:rPr>
                <w:rFonts w:cs="Arial"/>
                <w:sz w:val="16"/>
                <w:szCs w:val="16"/>
              </w:rPr>
            </w:pPr>
            <w:r>
              <w:rPr>
                <w:rFonts w:cs="Arial"/>
                <w:sz w:val="16"/>
                <w:szCs w:val="16"/>
              </w:rPr>
              <w:t>Oldmeldrum</w:t>
            </w:r>
          </w:p>
          <w:p w14:paraId="097D6708" w14:textId="77777777" w:rsidR="004A016C" w:rsidRPr="00E44FE4" w:rsidRDefault="004A016C" w:rsidP="0075466E">
            <w:pPr>
              <w:rPr>
                <w:rFonts w:cs="Arial"/>
                <w:sz w:val="16"/>
                <w:szCs w:val="16"/>
              </w:rPr>
            </w:pPr>
          </w:p>
        </w:tc>
        <w:tc>
          <w:tcPr>
            <w:tcW w:w="4392" w:type="dxa"/>
            <w:shd w:val="clear" w:color="auto" w:fill="auto"/>
          </w:tcPr>
          <w:p w14:paraId="2AE65F2C" w14:textId="77777777" w:rsidR="004A016C" w:rsidRPr="00E44FE4" w:rsidRDefault="004A016C" w:rsidP="00EC2E28">
            <w:pPr>
              <w:spacing w:line="480" w:lineRule="auto"/>
              <w:rPr>
                <w:rFonts w:cs="Arial"/>
                <w:sz w:val="16"/>
                <w:szCs w:val="16"/>
              </w:rPr>
            </w:pPr>
          </w:p>
        </w:tc>
        <w:tc>
          <w:tcPr>
            <w:tcW w:w="4392" w:type="dxa"/>
            <w:shd w:val="clear" w:color="auto" w:fill="auto"/>
          </w:tcPr>
          <w:p w14:paraId="62DDD67A" w14:textId="77777777" w:rsidR="004A016C" w:rsidRPr="00E44FE4" w:rsidRDefault="004A016C" w:rsidP="00EC2E28">
            <w:pPr>
              <w:spacing w:line="480" w:lineRule="auto"/>
              <w:rPr>
                <w:rFonts w:cs="Arial"/>
                <w:sz w:val="16"/>
                <w:szCs w:val="16"/>
              </w:rPr>
            </w:pPr>
          </w:p>
        </w:tc>
      </w:tr>
      <w:tr w:rsidR="004A016C" w:rsidRPr="00E44FE4" w14:paraId="5544B73C" w14:textId="77777777" w:rsidTr="007C6E0E">
        <w:trPr>
          <w:trHeight w:hRule="exact" w:val="340"/>
        </w:trPr>
        <w:tc>
          <w:tcPr>
            <w:tcW w:w="4392" w:type="dxa"/>
            <w:shd w:val="clear" w:color="auto" w:fill="auto"/>
          </w:tcPr>
          <w:p w14:paraId="26E107D3" w14:textId="77777777" w:rsidR="004A016C" w:rsidRPr="00E44FE4" w:rsidRDefault="004A016C" w:rsidP="0075466E">
            <w:pPr>
              <w:rPr>
                <w:rFonts w:cs="Arial"/>
                <w:sz w:val="16"/>
                <w:szCs w:val="16"/>
              </w:rPr>
            </w:pPr>
            <w:r>
              <w:rPr>
                <w:rFonts w:cs="Arial"/>
                <w:sz w:val="16"/>
                <w:szCs w:val="16"/>
              </w:rPr>
              <w:t>Inverurie</w:t>
            </w:r>
          </w:p>
        </w:tc>
        <w:tc>
          <w:tcPr>
            <w:tcW w:w="4392" w:type="dxa"/>
            <w:shd w:val="clear" w:color="auto" w:fill="auto"/>
          </w:tcPr>
          <w:p w14:paraId="21F5F99A" w14:textId="77777777" w:rsidR="004A016C" w:rsidRPr="00E44FE4" w:rsidRDefault="004A016C" w:rsidP="00EC2E28">
            <w:pPr>
              <w:spacing w:line="480" w:lineRule="auto"/>
              <w:rPr>
                <w:rFonts w:cs="Arial"/>
                <w:sz w:val="16"/>
                <w:szCs w:val="16"/>
              </w:rPr>
            </w:pPr>
          </w:p>
        </w:tc>
        <w:tc>
          <w:tcPr>
            <w:tcW w:w="4392" w:type="dxa"/>
            <w:shd w:val="clear" w:color="auto" w:fill="auto"/>
          </w:tcPr>
          <w:p w14:paraId="74755B83" w14:textId="77777777" w:rsidR="004A016C" w:rsidRPr="00E44FE4" w:rsidRDefault="004A016C" w:rsidP="00EC2E28">
            <w:pPr>
              <w:spacing w:line="480" w:lineRule="auto"/>
              <w:rPr>
                <w:rFonts w:cs="Arial"/>
                <w:sz w:val="16"/>
                <w:szCs w:val="16"/>
              </w:rPr>
            </w:pPr>
          </w:p>
        </w:tc>
      </w:tr>
      <w:tr w:rsidR="004A016C" w:rsidRPr="00E44FE4" w14:paraId="4DBE0669" w14:textId="77777777" w:rsidTr="007C6E0E">
        <w:trPr>
          <w:trHeight w:hRule="exact" w:val="340"/>
        </w:trPr>
        <w:tc>
          <w:tcPr>
            <w:tcW w:w="4392" w:type="dxa"/>
            <w:shd w:val="clear" w:color="auto" w:fill="auto"/>
          </w:tcPr>
          <w:p w14:paraId="4836625F" w14:textId="77777777" w:rsidR="004A016C" w:rsidRPr="00E44FE4" w:rsidRDefault="004A016C" w:rsidP="0075466E">
            <w:pPr>
              <w:rPr>
                <w:rFonts w:cs="Arial"/>
                <w:sz w:val="16"/>
                <w:szCs w:val="16"/>
              </w:rPr>
            </w:pPr>
            <w:r>
              <w:rPr>
                <w:rFonts w:cs="Arial"/>
                <w:sz w:val="16"/>
                <w:szCs w:val="16"/>
              </w:rPr>
              <w:t>AB51 0GN</w:t>
            </w:r>
          </w:p>
          <w:p w14:paraId="6968ADBA" w14:textId="77777777" w:rsidR="004A016C" w:rsidRPr="00E44FE4" w:rsidRDefault="004A016C" w:rsidP="0075466E">
            <w:pPr>
              <w:rPr>
                <w:rFonts w:cs="Arial"/>
                <w:sz w:val="16"/>
                <w:szCs w:val="16"/>
              </w:rPr>
            </w:pPr>
          </w:p>
        </w:tc>
        <w:tc>
          <w:tcPr>
            <w:tcW w:w="4392" w:type="dxa"/>
            <w:shd w:val="clear" w:color="auto" w:fill="auto"/>
          </w:tcPr>
          <w:p w14:paraId="6FDDA2E4" w14:textId="77777777" w:rsidR="004A016C" w:rsidRPr="00E44FE4" w:rsidRDefault="004A016C" w:rsidP="00EC2E28">
            <w:pPr>
              <w:spacing w:line="480" w:lineRule="auto"/>
              <w:rPr>
                <w:rFonts w:cs="Arial"/>
                <w:sz w:val="16"/>
                <w:szCs w:val="16"/>
              </w:rPr>
            </w:pPr>
          </w:p>
        </w:tc>
        <w:tc>
          <w:tcPr>
            <w:tcW w:w="4392" w:type="dxa"/>
            <w:shd w:val="clear" w:color="auto" w:fill="auto"/>
          </w:tcPr>
          <w:p w14:paraId="24BEFB5E" w14:textId="77777777" w:rsidR="004A016C" w:rsidRPr="00E44FE4" w:rsidRDefault="004A016C" w:rsidP="00EC2E28">
            <w:pPr>
              <w:spacing w:line="480" w:lineRule="auto"/>
              <w:rPr>
                <w:rFonts w:cs="Arial"/>
                <w:sz w:val="16"/>
                <w:szCs w:val="16"/>
              </w:rPr>
            </w:pPr>
          </w:p>
        </w:tc>
      </w:tr>
      <w:tr w:rsidR="004A016C" w:rsidRPr="00E44FE4" w14:paraId="7F10CEEA" w14:textId="77777777" w:rsidTr="007C6E0E">
        <w:trPr>
          <w:trHeight w:hRule="exact" w:val="340"/>
        </w:trPr>
        <w:tc>
          <w:tcPr>
            <w:tcW w:w="4392" w:type="dxa"/>
            <w:shd w:val="clear" w:color="auto" w:fill="auto"/>
          </w:tcPr>
          <w:p w14:paraId="0E08CC01" w14:textId="77777777" w:rsidR="004A016C" w:rsidRPr="00E44FE4" w:rsidRDefault="004A016C" w:rsidP="0075466E">
            <w:pPr>
              <w:rPr>
                <w:rFonts w:cs="Arial"/>
                <w:sz w:val="16"/>
                <w:szCs w:val="16"/>
                <w:lang w:val="en"/>
              </w:rPr>
            </w:pPr>
            <w:r>
              <w:rPr>
                <w:rFonts w:cs="Arial"/>
                <w:sz w:val="16"/>
                <w:szCs w:val="16"/>
              </w:rPr>
              <w:t>Tel: 01467 532720</w:t>
            </w:r>
          </w:p>
          <w:p w14:paraId="0286FE63" w14:textId="77777777" w:rsidR="004A016C" w:rsidRPr="00E44FE4" w:rsidRDefault="004A016C" w:rsidP="0075466E">
            <w:pPr>
              <w:rPr>
                <w:rFonts w:cs="Arial"/>
                <w:sz w:val="16"/>
                <w:szCs w:val="16"/>
              </w:rPr>
            </w:pPr>
          </w:p>
        </w:tc>
        <w:tc>
          <w:tcPr>
            <w:tcW w:w="4392" w:type="dxa"/>
            <w:shd w:val="clear" w:color="auto" w:fill="auto"/>
          </w:tcPr>
          <w:p w14:paraId="0FD9BC0A" w14:textId="77777777" w:rsidR="004A016C" w:rsidRPr="00E44FE4" w:rsidRDefault="004A016C" w:rsidP="00B67C79">
            <w:pPr>
              <w:spacing w:line="480" w:lineRule="auto"/>
              <w:rPr>
                <w:rFonts w:cs="Arial"/>
                <w:sz w:val="16"/>
                <w:szCs w:val="16"/>
              </w:rPr>
            </w:pPr>
          </w:p>
        </w:tc>
        <w:tc>
          <w:tcPr>
            <w:tcW w:w="4392" w:type="dxa"/>
            <w:shd w:val="clear" w:color="auto" w:fill="auto"/>
          </w:tcPr>
          <w:p w14:paraId="2F0F7539" w14:textId="77777777" w:rsidR="004A016C" w:rsidRPr="00E44FE4" w:rsidRDefault="004A016C" w:rsidP="00B67C79">
            <w:pPr>
              <w:spacing w:line="480" w:lineRule="auto"/>
              <w:rPr>
                <w:rFonts w:cs="Arial"/>
                <w:sz w:val="16"/>
                <w:szCs w:val="16"/>
              </w:rPr>
            </w:pPr>
          </w:p>
        </w:tc>
      </w:tr>
      <w:tr w:rsidR="004A016C" w:rsidRPr="00E44FE4" w14:paraId="6F3CF8B5" w14:textId="77777777" w:rsidTr="007C6E0E">
        <w:trPr>
          <w:trHeight w:hRule="exact" w:val="340"/>
        </w:trPr>
        <w:tc>
          <w:tcPr>
            <w:tcW w:w="4392" w:type="dxa"/>
            <w:shd w:val="clear" w:color="auto" w:fill="auto"/>
          </w:tcPr>
          <w:p w14:paraId="42DEE496" w14:textId="77777777" w:rsidR="004A016C" w:rsidRPr="00E44FE4" w:rsidRDefault="00375AF4" w:rsidP="00B67C79">
            <w:pPr>
              <w:rPr>
                <w:rFonts w:cs="Arial"/>
                <w:sz w:val="16"/>
                <w:szCs w:val="16"/>
              </w:rPr>
            </w:pPr>
            <w:hyperlink r:id="rId7" w:history="1">
              <w:r w:rsidR="004A016C" w:rsidRPr="00E44FE4">
                <w:rPr>
                  <w:rStyle w:val="Hyperlink"/>
                  <w:rFonts w:cs="Arial"/>
                  <w:sz w:val="16"/>
                  <w:szCs w:val="16"/>
                </w:rPr>
                <w:t>www.aberdeenshire.gov.uk</w:t>
              </w:r>
            </w:hyperlink>
          </w:p>
        </w:tc>
        <w:tc>
          <w:tcPr>
            <w:tcW w:w="4392" w:type="dxa"/>
            <w:shd w:val="clear" w:color="auto" w:fill="auto"/>
          </w:tcPr>
          <w:p w14:paraId="7BF438D0" w14:textId="77777777" w:rsidR="004A016C" w:rsidRPr="00E44FE4" w:rsidRDefault="004A016C" w:rsidP="00B67C79">
            <w:pPr>
              <w:spacing w:line="480" w:lineRule="auto"/>
              <w:rPr>
                <w:rFonts w:cs="Arial"/>
                <w:sz w:val="16"/>
                <w:szCs w:val="16"/>
              </w:rPr>
            </w:pPr>
          </w:p>
        </w:tc>
        <w:tc>
          <w:tcPr>
            <w:tcW w:w="4392" w:type="dxa"/>
            <w:shd w:val="clear" w:color="auto" w:fill="auto"/>
          </w:tcPr>
          <w:p w14:paraId="63347A19" w14:textId="77777777" w:rsidR="004A016C" w:rsidRPr="00E44FE4" w:rsidRDefault="004A016C" w:rsidP="00B67C79">
            <w:pPr>
              <w:spacing w:line="480" w:lineRule="auto"/>
              <w:rPr>
                <w:rFonts w:cs="Arial"/>
                <w:sz w:val="16"/>
                <w:szCs w:val="16"/>
              </w:rPr>
            </w:pPr>
          </w:p>
        </w:tc>
      </w:tr>
      <w:tr w:rsidR="004A016C" w:rsidRPr="00E44FE4" w14:paraId="786EAF85" w14:textId="77777777" w:rsidTr="007C6E0E">
        <w:trPr>
          <w:trHeight w:hRule="exact" w:val="340"/>
        </w:trPr>
        <w:tc>
          <w:tcPr>
            <w:tcW w:w="4392" w:type="dxa"/>
            <w:shd w:val="clear" w:color="auto" w:fill="auto"/>
          </w:tcPr>
          <w:p w14:paraId="111E199D" w14:textId="77777777" w:rsidR="004A016C" w:rsidRDefault="00375AF4" w:rsidP="00B67C79">
            <w:pPr>
              <w:rPr>
                <w:rFonts w:cs="Arial"/>
                <w:sz w:val="16"/>
                <w:szCs w:val="16"/>
              </w:rPr>
            </w:pPr>
            <w:hyperlink r:id="rId8" w:history="1">
              <w:r w:rsidR="004A016C" w:rsidRPr="00E44FE4">
                <w:rPr>
                  <w:rStyle w:val="Hyperlink"/>
                  <w:rFonts w:cs="Arial"/>
                  <w:sz w:val="16"/>
                  <w:szCs w:val="16"/>
                </w:rPr>
                <w:t>Instrumental.music.service@aberdeenshire.gov.uk</w:t>
              </w:r>
            </w:hyperlink>
          </w:p>
          <w:p w14:paraId="4AC95834" w14:textId="77777777" w:rsidR="004A016C" w:rsidRDefault="004A016C" w:rsidP="00B67C79">
            <w:pPr>
              <w:rPr>
                <w:rFonts w:cs="Arial"/>
                <w:sz w:val="16"/>
                <w:szCs w:val="16"/>
              </w:rPr>
            </w:pPr>
          </w:p>
          <w:p w14:paraId="29499743" w14:textId="77777777" w:rsidR="004A016C" w:rsidRDefault="004A016C" w:rsidP="00B67C79">
            <w:pPr>
              <w:rPr>
                <w:rFonts w:cs="Arial"/>
                <w:sz w:val="16"/>
                <w:szCs w:val="16"/>
              </w:rPr>
            </w:pPr>
          </w:p>
          <w:p w14:paraId="073CAD0D" w14:textId="77777777" w:rsidR="004A016C" w:rsidRDefault="004A016C" w:rsidP="00B67C79">
            <w:pPr>
              <w:rPr>
                <w:rFonts w:cs="Arial"/>
                <w:sz w:val="16"/>
                <w:szCs w:val="16"/>
              </w:rPr>
            </w:pPr>
          </w:p>
          <w:p w14:paraId="3DC778AE" w14:textId="77777777" w:rsidR="004A016C" w:rsidRDefault="004A016C" w:rsidP="00B67C79">
            <w:pPr>
              <w:rPr>
                <w:rFonts w:cs="Arial"/>
                <w:sz w:val="16"/>
                <w:szCs w:val="16"/>
              </w:rPr>
            </w:pPr>
          </w:p>
          <w:p w14:paraId="286D8474" w14:textId="77777777" w:rsidR="004A016C" w:rsidRDefault="004A016C" w:rsidP="00B67C79">
            <w:pPr>
              <w:rPr>
                <w:rFonts w:cs="Arial"/>
                <w:sz w:val="16"/>
                <w:szCs w:val="16"/>
              </w:rPr>
            </w:pPr>
            <w:r>
              <w:rPr>
                <w:rFonts w:cs="Arial"/>
                <w:sz w:val="16"/>
                <w:szCs w:val="16"/>
              </w:rPr>
              <w:t xml:space="preserve">Dear </w:t>
            </w:r>
          </w:p>
          <w:p w14:paraId="0C7F166F" w14:textId="77777777" w:rsidR="004A016C" w:rsidRDefault="004A016C" w:rsidP="00B67C79">
            <w:pPr>
              <w:rPr>
                <w:rFonts w:cs="Arial"/>
                <w:sz w:val="16"/>
                <w:szCs w:val="16"/>
              </w:rPr>
            </w:pPr>
          </w:p>
          <w:p w14:paraId="028C4DF6" w14:textId="77777777" w:rsidR="004A016C" w:rsidRDefault="004A016C" w:rsidP="00B67C79">
            <w:pPr>
              <w:rPr>
                <w:rFonts w:cs="Arial"/>
                <w:sz w:val="16"/>
                <w:szCs w:val="16"/>
              </w:rPr>
            </w:pPr>
          </w:p>
          <w:p w14:paraId="5B977B3B" w14:textId="77777777" w:rsidR="004A016C" w:rsidRDefault="004A016C" w:rsidP="00B67C79">
            <w:pPr>
              <w:rPr>
                <w:rFonts w:cs="Arial"/>
                <w:sz w:val="16"/>
                <w:szCs w:val="16"/>
              </w:rPr>
            </w:pPr>
          </w:p>
          <w:p w14:paraId="5D5F6E5C" w14:textId="77777777" w:rsidR="004A016C" w:rsidRPr="00E44FE4" w:rsidRDefault="004A016C" w:rsidP="00B67C79">
            <w:pPr>
              <w:rPr>
                <w:rFonts w:cs="Arial"/>
                <w:sz w:val="16"/>
                <w:szCs w:val="16"/>
              </w:rPr>
            </w:pPr>
          </w:p>
        </w:tc>
        <w:tc>
          <w:tcPr>
            <w:tcW w:w="4392" w:type="dxa"/>
            <w:shd w:val="clear" w:color="auto" w:fill="auto"/>
          </w:tcPr>
          <w:p w14:paraId="3119ADCB" w14:textId="77777777" w:rsidR="004A016C" w:rsidRPr="00E44FE4" w:rsidRDefault="004A016C" w:rsidP="00B67C79">
            <w:pPr>
              <w:spacing w:line="480" w:lineRule="auto"/>
              <w:rPr>
                <w:rFonts w:cs="Arial"/>
                <w:sz w:val="16"/>
                <w:szCs w:val="16"/>
              </w:rPr>
            </w:pPr>
          </w:p>
        </w:tc>
        <w:tc>
          <w:tcPr>
            <w:tcW w:w="4392" w:type="dxa"/>
            <w:shd w:val="clear" w:color="auto" w:fill="auto"/>
          </w:tcPr>
          <w:p w14:paraId="412D0D94" w14:textId="77777777" w:rsidR="004A016C" w:rsidRPr="00E44FE4" w:rsidRDefault="004A016C" w:rsidP="00B67C79">
            <w:pPr>
              <w:spacing w:line="480" w:lineRule="auto"/>
              <w:rPr>
                <w:rFonts w:cs="Arial"/>
                <w:sz w:val="16"/>
                <w:szCs w:val="16"/>
              </w:rPr>
            </w:pPr>
          </w:p>
        </w:tc>
      </w:tr>
    </w:tbl>
    <w:p w14:paraId="2D1FA488" w14:textId="09CAF6E4" w:rsidR="00B67C79" w:rsidRDefault="00B67C79">
      <w:pPr>
        <w:rPr>
          <w:sz w:val="28"/>
          <w:szCs w:val="28"/>
        </w:rPr>
      </w:pPr>
    </w:p>
    <w:p w14:paraId="4A6E2D05" w14:textId="77777777" w:rsidR="00682939" w:rsidRDefault="00682939">
      <w:pPr>
        <w:rPr>
          <w:sz w:val="28"/>
          <w:szCs w:val="28"/>
        </w:rPr>
      </w:pPr>
    </w:p>
    <w:p w14:paraId="6F712491" w14:textId="77777777" w:rsidR="004A016C" w:rsidRPr="00EC2E28" w:rsidRDefault="004A016C">
      <w:pPr>
        <w:rPr>
          <w:sz w:val="22"/>
          <w:szCs w:val="22"/>
        </w:rPr>
      </w:pPr>
    </w:p>
    <w:p w14:paraId="6294B64D" w14:textId="77777777" w:rsidR="004A016C" w:rsidRPr="00EC2E28" w:rsidRDefault="004A016C">
      <w:pPr>
        <w:rPr>
          <w:sz w:val="22"/>
          <w:szCs w:val="22"/>
        </w:rPr>
      </w:pPr>
    </w:p>
    <w:p w14:paraId="7E2289E7" w14:textId="77777777" w:rsidR="004A016C" w:rsidRPr="00EC2E28" w:rsidRDefault="004A016C">
      <w:pPr>
        <w:rPr>
          <w:sz w:val="22"/>
          <w:szCs w:val="22"/>
        </w:rPr>
      </w:pPr>
    </w:p>
    <w:p w14:paraId="43F48F90" w14:textId="639FB1F0" w:rsidR="00EC2E28" w:rsidRPr="00EC2E28" w:rsidRDefault="00882EFF" w:rsidP="00EC2E28">
      <w:pPr>
        <w:rPr>
          <w:sz w:val="22"/>
          <w:szCs w:val="22"/>
        </w:rPr>
      </w:pPr>
      <w:r>
        <w:rPr>
          <w:sz w:val="22"/>
          <w:szCs w:val="22"/>
        </w:rPr>
        <w:t>23</w:t>
      </w:r>
      <w:r w:rsidRPr="00882EFF">
        <w:rPr>
          <w:sz w:val="22"/>
          <w:szCs w:val="22"/>
          <w:vertAlign w:val="superscript"/>
        </w:rPr>
        <w:t>rd</w:t>
      </w:r>
      <w:r>
        <w:rPr>
          <w:sz w:val="22"/>
          <w:szCs w:val="22"/>
        </w:rPr>
        <w:t xml:space="preserve"> February</w:t>
      </w:r>
      <w:r w:rsidR="00EC2E28" w:rsidRPr="00EC2E28">
        <w:rPr>
          <w:sz w:val="22"/>
          <w:szCs w:val="22"/>
        </w:rPr>
        <w:t xml:space="preserve"> 202</w:t>
      </w:r>
      <w:r w:rsidR="0075466E">
        <w:rPr>
          <w:sz w:val="22"/>
          <w:szCs w:val="22"/>
        </w:rPr>
        <w:t>1</w:t>
      </w:r>
    </w:p>
    <w:p w14:paraId="0E114C45" w14:textId="31F7B46C" w:rsidR="004A016C" w:rsidRPr="00EC2E28" w:rsidRDefault="004A016C">
      <w:pPr>
        <w:rPr>
          <w:sz w:val="22"/>
          <w:szCs w:val="22"/>
        </w:rPr>
      </w:pPr>
    </w:p>
    <w:p w14:paraId="06D163DC" w14:textId="54697027" w:rsidR="00B67C79" w:rsidRDefault="00B67C79">
      <w:pPr>
        <w:rPr>
          <w:sz w:val="22"/>
          <w:szCs w:val="22"/>
        </w:rPr>
      </w:pPr>
    </w:p>
    <w:p w14:paraId="6C006228" w14:textId="77777777" w:rsidR="00EC2E28" w:rsidRPr="00EC2E28" w:rsidRDefault="00EC2E28">
      <w:pPr>
        <w:rPr>
          <w:sz w:val="22"/>
          <w:szCs w:val="22"/>
        </w:rPr>
      </w:pPr>
    </w:p>
    <w:p w14:paraId="48A7B587" w14:textId="41DBD15B" w:rsidR="004A016C" w:rsidRDefault="004A016C">
      <w:pPr>
        <w:rPr>
          <w:sz w:val="22"/>
          <w:szCs w:val="22"/>
        </w:rPr>
      </w:pPr>
    </w:p>
    <w:p w14:paraId="28FB70F1" w14:textId="5128A212" w:rsidR="00EC2E28" w:rsidRDefault="00EC2E28">
      <w:pPr>
        <w:rPr>
          <w:sz w:val="22"/>
          <w:szCs w:val="22"/>
        </w:rPr>
      </w:pPr>
    </w:p>
    <w:p w14:paraId="0BE2B725" w14:textId="1398B38D" w:rsidR="00B364C5" w:rsidRDefault="00B364C5">
      <w:pPr>
        <w:rPr>
          <w:sz w:val="22"/>
          <w:szCs w:val="22"/>
        </w:rPr>
      </w:pPr>
    </w:p>
    <w:p w14:paraId="642CE909" w14:textId="035AE39D" w:rsidR="00B364C5" w:rsidRDefault="00B364C5">
      <w:pPr>
        <w:rPr>
          <w:sz w:val="22"/>
          <w:szCs w:val="22"/>
        </w:rPr>
      </w:pPr>
    </w:p>
    <w:p w14:paraId="50DAB4CF" w14:textId="71573A92" w:rsidR="00682939" w:rsidRDefault="00682939">
      <w:pPr>
        <w:rPr>
          <w:sz w:val="22"/>
          <w:szCs w:val="22"/>
        </w:rPr>
      </w:pPr>
    </w:p>
    <w:p w14:paraId="3A6ED6EB" w14:textId="77777777" w:rsidR="00682939" w:rsidRDefault="00682939">
      <w:pPr>
        <w:rPr>
          <w:sz w:val="22"/>
          <w:szCs w:val="22"/>
        </w:rPr>
      </w:pPr>
    </w:p>
    <w:p w14:paraId="31C2D3F5" w14:textId="77777777" w:rsidR="00B364C5" w:rsidRPr="00EC2E28" w:rsidRDefault="00B364C5">
      <w:pPr>
        <w:rPr>
          <w:sz w:val="22"/>
          <w:szCs w:val="22"/>
        </w:rPr>
      </w:pPr>
    </w:p>
    <w:p w14:paraId="64EBDA4D" w14:textId="77777777" w:rsidR="004A016C" w:rsidRPr="00EC2E28" w:rsidRDefault="004A016C">
      <w:pPr>
        <w:rPr>
          <w:sz w:val="22"/>
          <w:szCs w:val="22"/>
        </w:rPr>
      </w:pPr>
    </w:p>
    <w:p w14:paraId="66BAACAF" w14:textId="29A0A2B4" w:rsidR="009F0126" w:rsidRPr="009E49E6" w:rsidRDefault="009F0126" w:rsidP="009F0126">
      <w:pPr>
        <w:rPr>
          <w:sz w:val="22"/>
          <w:szCs w:val="22"/>
        </w:rPr>
      </w:pPr>
      <w:r w:rsidRPr="009E49E6">
        <w:rPr>
          <w:sz w:val="22"/>
          <w:szCs w:val="22"/>
        </w:rPr>
        <w:t>Dear Parent/Carer</w:t>
      </w:r>
    </w:p>
    <w:p w14:paraId="1D40A152" w14:textId="77777777" w:rsidR="00B67C79" w:rsidRPr="0075466E" w:rsidRDefault="00B67C79" w:rsidP="00B67C79">
      <w:pPr>
        <w:jc w:val="both"/>
        <w:rPr>
          <w:rFonts w:cs="Arial"/>
        </w:rPr>
      </w:pPr>
    </w:p>
    <w:p w14:paraId="7AC6A129" w14:textId="543A3B20" w:rsidR="00B67C79" w:rsidRPr="009E49E6" w:rsidRDefault="00B67C79" w:rsidP="00B67C79">
      <w:pPr>
        <w:jc w:val="both"/>
        <w:rPr>
          <w:rFonts w:cs="Arial"/>
          <w:b/>
          <w:bCs/>
          <w:sz w:val="22"/>
          <w:szCs w:val="22"/>
          <w:u w:val="single"/>
        </w:rPr>
      </w:pPr>
      <w:r w:rsidRPr="009E49E6">
        <w:rPr>
          <w:rFonts w:cs="Arial"/>
          <w:b/>
          <w:bCs/>
          <w:sz w:val="22"/>
          <w:szCs w:val="22"/>
          <w:u w:val="single"/>
        </w:rPr>
        <w:t>Instrumental Music Lessons</w:t>
      </w:r>
      <w:r w:rsidR="00EF4D6C" w:rsidRPr="009E49E6">
        <w:rPr>
          <w:rFonts w:cs="Arial"/>
          <w:b/>
          <w:bCs/>
          <w:sz w:val="22"/>
          <w:szCs w:val="22"/>
          <w:u w:val="single"/>
        </w:rPr>
        <w:t xml:space="preserve"> - Update</w:t>
      </w:r>
    </w:p>
    <w:p w14:paraId="4188DDD1" w14:textId="77777777" w:rsidR="0075466E" w:rsidRPr="009E49E6" w:rsidRDefault="0075466E" w:rsidP="0075466E">
      <w:pPr>
        <w:jc w:val="both"/>
        <w:rPr>
          <w:rFonts w:cs="Arial"/>
          <w:sz w:val="22"/>
          <w:szCs w:val="22"/>
        </w:rPr>
      </w:pPr>
    </w:p>
    <w:p w14:paraId="1FA5AD82" w14:textId="27EB4F13" w:rsidR="0075466E" w:rsidRPr="00E3117A" w:rsidRDefault="00882EFF" w:rsidP="00A73223">
      <w:pPr>
        <w:pStyle w:val="Default"/>
        <w:jc w:val="both"/>
        <w:rPr>
          <w:sz w:val="22"/>
          <w:szCs w:val="22"/>
        </w:rPr>
      </w:pPr>
      <w:r w:rsidRPr="00E3117A">
        <w:rPr>
          <w:sz w:val="22"/>
          <w:szCs w:val="22"/>
        </w:rPr>
        <w:t xml:space="preserve">Yesterday saw the phased return to </w:t>
      </w:r>
      <w:r w:rsidR="0075466E" w:rsidRPr="00E3117A">
        <w:rPr>
          <w:sz w:val="22"/>
          <w:szCs w:val="22"/>
        </w:rPr>
        <w:t>school</w:t>
      </w:r>
      <w:r w:rsidRPr="00E3117A">
        <w:rPr>
          <w:sz w:val="22"/>
          <w:szCs w:val="22"/>
        </w:rPr>
        <w:t xml:space="preserve"> for those young people accessing early learning and childcare provision, P1–3 and very small groups of senior phase students in secondary schools to allow for the completion of practical assignments relating to SQA qualifications. For all other young people, remote learning will remain the default position as it will for the </w:t>
      </w:r>
      <w:r w:rsidR="00E3117A" w:rsidRPr="00E3117A">
        <w:rPr>
          <w:sz w:val="22"/>
          <w:szCs w:val="22"/>
        </w:rPr>
        <w:t>Instrumental</w:t>
      </w:r>
      <w:r w:rsidRPr="00E3117A">
        <w:rPr>
          <w:sz w:val="22"/>
          <w:szCs w:val="22"/>
        </w:rPr>
        <w:t xml:space="preserve"> </w:t>
      </w:r>
      <w:r w:rsidR="00E3117A" w:rsidRPr="00E3117A">
        <w:rPr>
          <w:sz w:val="22"/>
          <w:szCs w:val="22"/>
        </w:rPr>
        <w:t>Music</w:t>
      </w:r>
      <w:r w:rsidRPr="00E3117A">
        <w:rPr>
          <w:sz w:val="22"/>
          <w:szCs w:val="22"/>
        </w:rPr>
        <w:t xml:space="preserve"> Service</w:t>
      </w:r>
      <w:r w:rsidR="0075466E" w:rsidRPr="00E3117A">
        <w:rPr>
          <w:sz w:val="22"/>
          <w:szCs w:val="22"/>
        </w:rPr>
        <w:t xml:space="preserve"> </w:t>
      </w:r>
      <w:r w:rsidR="00120955">
        <w:rPr>
          <w:sz w:val="22"/>
          <w:szCs w:val="22"/>
        </w:rPr>
        <w:t xml:space="preserve">(IMS) </w:t>
      </w:r>
      <w:r w:rsidR="0075466E" w:rsidRPr="00E3117A">
        <w:rPr>
          <w:sz w:val="22"/>
          <w:szCs w:val="22"/>
        </w:rPr>
        <w:t>Instructors</w:t>
      </w:r>
      <w:r w:rsidRPr="00E3117A">
        <w:rPr>
          <w:sz w:val="22"/>
          <w:szCs w:val="22"/>
        </w:rPr>
        <w:t xml:space="preserve">. </w:t>
      </w:r>
      <w:r w:rsidR="0075466E" w:rsidRPr="00E3117A">
        <w:rPr>
          <w:sz w:val="22"/>
          <w:szCs w:val="22"/>
        </w:rPr>
        <w:t xml:space="preserve"> Instrumental Music lessons will</w:t>
      </w:r>
      <w:r w:rsidRPr="00E3117A">
        <w:rPr>
          <w:sz w:val="22"/>
          <w:szCs w:val="22"/>
        </w:rPr>
        <w:t xml:space="preserve"> continue to</w:t>
      </w:r>
      <w:r w:rsidR="0075466E" w:rsidRPr="00E3117A">
        <w:rPr>
          <w:sz w:val="22"/>
          <w:szCs w:val="22"/>
        </w:rPr>
        <w:t xml:space="preserve"> take place digitally via Glow using platforms such as Google Classroom</w:t>
      </w:r>
      <w:r w:rsidR="00682939">
        <w:rPr>
          <w:sz w:val="22"/>
          <w:szCs w:val="22"/>
        </w:rPr>
        <w:t xml:space="preserve"> </w:t>
      </w:r>
      <w:r w:rsidR="00682939" w:rsidRPr="00120955">
        <w:rPr>
          <w:color w:val="auto"/>
          <w:sz w:val="22"/>
          <w:szCs w:val="22"/>
        </w:rPr>
        <w:t>and</w:t>
      </w:r>
      <w:r w:rsidR="0075466E" w:rsidRPr="00120955">
        <w:rPr>
          <w:color w:val="auto"/>
          <w:sz w:val="22"/>
          <w:szCs w:val="22"/>
        </w:rPr>
        <w:t xml:space="preserve"> </w:t>
      </w:r>
      <w:r w:rsidR="0075466E" w:rsidRPr="00E3117A">
        <w:rPr>
          <w:sz w:val="22"/>
          <w:szCs w:val="22"/>
        </w:rPr>
        <w:t>Teams</w:t>
      </w:r>
      <w:r w:rsidRPr="00E3117A">
        <w:rPr>
          <w:sz w:val="22"/>
          <w:szCs w:val="22"/>
        </w:rPr>
        <w:t xml:space="preserve"> </w:t>
      </w:r>
      <w:r w:rsidR="00E3117A" w:rsidRPr="00E3117A">
        <w:rPr>
          <w:sz w:val="22"/>
          <w:szCs w:val="22"/>
        </w:rPr>
        <w:t>as well as</w:t>
      </w:r>
      <w:r w:rsidRPr="00E3117A">
        <w:rPr>
          <w:sz w:val="22"/>
          <w:szCs w:val="22"/>
        </w:rPr>
        <w:t xml:space="preserve"> Google Meet Video </w:t>
      </w:r>
      <w:r w:rsidR="00E3117A" w:rsidRPr="00E3117A">
        <w:rPr>
          <w:sz w:val="22"/>
          <w:szCs w:val="22"/>
        </w:rPr>
        <w:t>Conferencing</w:t>
      </w:r>
      <w:r w:rsidRPr="00E3117A">
        <w:rPr>
          <w:sz w:val="22"/>
          <w:szCs w:val="22"/>
        </w:rPr>
        <w:t xml:space="preserve"> lessons where available</w:t>
      </w:r>
      <w:r w:rsidR="00E3117A" w:rsidRPr="00E3117A">
        <w:rPr>
          <w:sz w:val="22"/>
          <w:szCs w:val="22"/>
        </w:rPr>
        <w:t xml:space="preserve">, </w:t>
      </w:r>
      <w:r w:rsidR="0075466E" w:rsidRPr="00E3117A">
        <w:rPr>
          <w:sz w:val="22"/>
          <w:szCs w:val="22"/>
        </w:rPr>
        <w:t>depending on individual schools, households, and instructors’ circumstances.   Pupils will still continue to be contacted via Glow, so please ask your child to check their</w:t>
      </w:r>
      <w:r w:rsidR="00337957" w:rsidRPr="00E3117A">
        <w:rPr>
          <w:sz w:val="22"/>
          <w:szCs w:val="22"/>
        </w:rPr>
        <w:t xml:space="preserve"> Google Classroom and</w:t>
      </w:r>
      <w:r w:rsidR="0075466E" w:rsidRPr="00E3117A">
        <w:rPr>
          <w:sz w:val="22"/>
          <w:szCs w:val="22"/>
        </w:rPr>
        <w:t xml:space="preserve"> Glow</w:t>
      </w:r>
      <w:r w:rsidR="00337957" w:rsidRPr="00E3117A">
        <w:rPr>
          <w:sz w:val="22"/>
          <w:szCs w:val="22"/>
        </w:rPr>
        <w:t xml:space="preserve"> email</w:t>
      </w:r>
      <w:r w:rsidR="0075466E" w:rsidRPr="00E3117A">
        <w:rPr>
          <w:sz w:val="22"/>
          <w:szCs w:val="22"/>
        </w:rPr>
        <w:t xml:space="preserve"> account regularly.</w:t>
      </w:r>
    </w:p>
    <w:p w14:paraId="1C6F269A" w14:textId="6F289C89" w:rsidR="00C7267B" w:rsidRPr="00E3117A" w:rsidRDefault="00C7267B" w:rsidP="00882EFF">
      <w:pPr>
        <w:pStyle w:val="Default"/>
        <w:rPr>
          <w:sz w:val="22"/>
          <w:szCs w:val="22"/>
        </w:rPr>
      </w:pPr>
    </w:p>
    <w:p w14:paraId="16B7E65D" w14:textId="1712DB15" w:rsidR="00C7267B" w:rsidRPr="00E3117A" w:rsidRDefault="00C7267B" w:rsidP="00682939">
      <w:pPr>
        <w:jc w:val="both"/>
        <w:rPr>
          <w:rFonts w:cs="Arial"/>
          <w:sz w:val="22"/>
          <w:szCs w:val="22"/>
        </w:rPr>
      </w:pPr>
      <w:r w:rsidRPr="00E3117A">
        <w:rPr>
          <w:rFonts w:cs="Arial"/>
          <w:sz w:val="22"/>
          <w:szCs w:val="22"/>
        </w:rPr>
        <w:t xml:space="preserve">Current guidelines </w:t>
      </w:r>
      <w:r w:rsidRPr="00120955">
        <w:rPr>
          <w:rFonts w:cs="Arial"/>
          <w:sz w:val="22"/>
          <w:szCs w:val="22"/>
        </w:rPr>
        <w:t xml:space="preserve">provide that </w:t>
      </w:r>
      <w:r w:rsidRPr="00E3117A">
        <w:rPr>
          <w:rFonts w:cs="Arial"/>
          <w:sz w:val="22"/>
          <w:szCs w:val="22"/>
        </w:rPr>
        <w:t>one-to-one lessons in music can only go ahead for senior phase pupils in very limited circumstances.</w:t>
      </w:r>
      <w:r w:rsidR="00880215" w:rsidRPr="00E3117A">
        <w:rPr>
          <w:rFonts w:cs="Arial"/>
          <w:sz w:val="22"/>
          <w:szCs w:val="22"/>
        </w:rPr>
        <w:t xml:space="preserve"> </w:t>
      </w:r>
      <w:r w:rsidRPr="00E3117A">
        <w:rPr>
          <w:rFonts w:cs="Arial"/>
          <w:sz w:val="22"/>
          <w:szCs w:val="22"/>
        </w:rPr>
        <w:t xml:space="preserve">  This limited return is for the purpose of completing the learning and teaching of critical practical work in relation to qualifications in 2021 that can only be carried out in school.</w:t>
      </w:r>
      <w:r w:rsidRPr="00682939">
        <w:rPr>
          <w:rFonts w:cs="Arial"/>
          <w:color w:val="FF0000"/>
          <w:sz w:val="22"/>
          <w:szCs w:val="22"/>
        </w:rPr>
        <w:t xml:space="preserve"> </w:t>
      </w:r>
      <w:r w:rsidRPr="00E3117A">
        <w:rPr>
          <w:rFonts w:cs="Arial"/>
          <w:sz w:val="22"/>
          <w:szCs w:val="22"/>
        </w:rPr>
        <w:t> The presumption remains that if work can be undertaken remotely, then it should be.  Limited 'in-school' provision should only be considered when it is 'absolutely necessary' to support learning within these strict confines.</w:t>
      </w:r>
    </w:p>
    <w:p w14:paraId="31FE187D" w14:textId="77777777" w:rsidR="0075466E" w:rsidRPr="00E3117A" w:rsidRDefault="0075466E" w:rsidP="0075466E">
      <w:pPr>
        <w:jc w:val="both"/>
        <w:rPr>
          <w:rFonts w:cs="Arial"/>
          <w:sz w:val="22"/>
          <w:szCs w:val="22"/>
        </w:rPr>
      </w:pPr>
    </w:p>
    <w:p w14:paraId="62E124B5" w14:textId="3FA51FDD" w:rsidR="0075466E" w:rsidRPr="00E3117A" w:rsidRDefault="0075466E" w:rsidP="0075466E">
      <w:pPr>
        <w:pStyle w:val="Default"/>
        <w:jc w:val="both"/>
        <w:rPr>
          <w:sz w:val="22"/>
          <w:szCs w:val="22"/>
        </w:rPr>
      </w:pPr>
      <w:r w:rsidRPr="00E3117A">
        <w:rPr>
          <w:sz w:val="22"/>
          <w:szCs w:val="22"/>
        </w:rPr>
        <w:t xml:space="preserve">If your child is attending school at the moment, please let the IMS or their instructor know, so that arrangements can be made for their instrumental lessons.  </w:t>
      </w:r>
      <w:r w:rsidR="00E3117A" w:rsidRPr="00E3117A">
        <w:rPr>
          <w:sz w:val="22"/>
          <w:szCs w:val="22"/>
        </w:rPr>
        <w:t>W</w:t>
      </w:r>
      <w:r w:rsidRPr="00E3117A">
        <w:rPr>
          <w:sz w:val="22"/>
          <w:szCs w:val="22"/>
        </w:rPr>
        <w:t xml:space="preserve">e will </w:t>
      </w:r>
      <w:r w:rsidR="00E3117A" w:rsidRPr="00E3117A">
        <w:rPr>
          <w:sz w:val="22"/>
          <w:szCs w:val="22"/>
        </w:rPr>
        <w:t xml:space="preserve">continue to </w:t>
      </w:r>
      <w:r w:rsidRPr="00E3117A">
        <w:rPr>
          <w:sz w:val="22"/>
          <w:szCs w:val="22"/>
        </w:rPr>
        <w:t xml:space="preserve">update parents/carers as we are advised by </w:t>
      </w:r>
      <w:r w:rsidR="00864034" w:rsidRPr="00E3117A">
        <w:rPr>
          <w:sz w:val="22"/>
          <w:szCs w:val="22"/>
        </w:rPr>
        <w:t xml:space="preserve">the </w:t>
      </w:r>
      <w:r w:rsidRPr="00E3117A">
        <w:rPr>
          <w:sz w:val="22"/>
          <w:szCs w:val="22"/>
        </w:rPr>
        <w:t>Scottish Government.</w:t>
      </w:r>
    </w:p>
    <w:p w14:paraId="724A2F9C" w14:textId="77777777" w:rsidR="0075466E" w:rsidRPr="00E3117A" w:rsidRDefault="0075466E" w:rsidP="0075466E">
      <w:pPr>
        <w:jc w:val="both"/>
        <w:rPr>
          <w:rFonts w:cs="Arial"/>
          <w:sz w:val="22"/>
          <w:szCs w:val="22"/>
        </w:rPr>
      </w:pPr>
    </w:p>
    <w:p w14:paraId="2311572E" w14:textId="3CC427CB" w:rsidR="0075466E" w:rsidRPr="00E3117A" w:rsidRDefault="0075466E" w:rsidP="0075466E">
      <w:pPr>
        <w:jc w:val="both"/>
        <w:rPr>
          <w:rFonts w:cs="Arial"/>
          <w:sz w:val="22"/>
          <w:szCs w:val="22"/>
        </w:rPr>
      </w:pPr>
      <w:r w:rsidRPr="00E3117A">
        <w:rPr>
          <w:rFonts w:cs="Arial"/>
          <w:sz w:val="22"/>
          <w:szCs w:val="22"/>
        </w:rPr>
        <w:t>If you have any queries, please contact the Instrumental Music Service.</w:t>
      </w:r>
    </w:p>
    <w:p w14:paraId="6E4FDCC9" w14:textId="77777777" w:rsidR="0075466E" w:rsidRPr="00E3117A" w:rsidRDefault="0075466E" w:rsidP="0075466E">
      <w:pPr>
        <w:jc w:val="both"/>
        <w:rPr>
          <w:rFonts w:cs="Arial"/>
          <w:sz w:val="22"/>
          <w:szCs w:val="22"/>
        </w:rPr>
      </w:pPr>
    </w:p>
    <w:p w14:paraId="3A7F8177" w14:textId="24EB6FD6" w:rsidR="00682939" w:rsidRDefault="0075466E" w:rsidP="00324A83">
      <w:pPr>
        <w:jc w:val="both"/>
        <w:rPr>
          <w:rFonts w:cs="Arial"/>
          <w:sz w:val="22"/>
          <w:szCs w:val="22"/>
        </w:rPr>
      </w:pPr>
      <w:r w:rsidRPr="00E3117A">
        <w:rPr>
          <w:rFonts w:cs="Arial"/>
          <w:sz w:val="22"/>
          <w:szCs w:val="22"/>
        </w:rPr>
        <w:t xml:space="preserve">To enable your child to participate in livestreamed lessons, we previously emailed a link to a consent form.  If you have </w:t>
      </w:r>
      <w:r w:rsidRPr="00E3117A">
        <w:rPr>
          <w:rFonts w:cs="Arial"/>
          <w:b/>
          <w:bCs/>
          <w:sz w:val="22"/>
          <w:szCs w:val="22"/>
          <w:u w:val="single"/>
        </w:rPr>
        <w:t>not</w:t>
      </w:r>
      <w:r w:rsidRPr="00E3117A">
        <w:rPr>
          <w:rFonts w:cs="Arial"/>
          <w:color w:val="0070C0"/>
          <w:sz w:val="22"/>
          <w:szCs w:val="22"/>
        </w:rPr>
        <w:t xml:space="preserve"> </w:t>
      </w:r>
      <w:r w:rsidRPr="00E3117A">
        <w:rPr>
          <w:rFonts w:cs="Arial"/>
          <w:sz w:val="22"/>
          <w:szCs w:val="22"/>
        </w:rPr>
        <w:t>completed the form, please let</w:t>
      </w:r>
      <w:r w:rsidR="00864034" w:rsidRPr="00E3117A">
        <w:rPr>
          <w:rFonts w:cs="Arial"/>
          <w:sz w:val="22"/>
          <w:szCs w:val="22"/>
        </w:rPr>
        <w:t xml:space="preserve"> the</w:t>
      </w:r>
      <w:r w:rsidRPr="00E3117A">
        <w:rPr>
          <w:rFonts w:cs="Arial"/>
          <w:sz w:val="22"/>
          <w:szCs w:val="22"/>
        </w:rPr>
        <w:t xml:space="preserve"> IMS or your instructor know, and we will forward you the link.</w:t>
      </w:r>
    </w:p>
    <w:p w14:paraId="6CDF7CA1" w14:textId="77777777" w:rsidR="00682939" w:rsidRDefault="00682939">
      <w:pPr>
        <w:spacing w:after="160" w:line="259" w:lineRule="auto"/>
        <w:rPr>
          <w:rFonts w:cs="Arial"/>
          <w:sz w:val="22"/>
          <w:szCs w:val="22"/>
        </w:rPr>
      </w:pPr>
    </w:p>
    <w:p w14:paraId="76040FAA" w14:textId="77777777" w:rsidR="00682939" w:rsidRDefault="00682939">
      <w:pPr>
        <w:spacing w:after="160" w:line="259" w:lineRule="auto"/>
        <w:rPr>
          <w:rFonts w:cs="Arial"/>
          <w:sz w:val="22"/>
          <w:szCs w:val="22"/>
        </w:rPr>
      </w:pPr>
    </w:p>
    <w:p w14:paraId="08BA7BCE" w14:textId="77777777" w:rsidR="00682939" w:rsidRDefault="00682939">
      <w:pPr>
        <w:spacing w:after="160" w:line="259" w:lineRule="auto"/>
        <w:rPr>
          <w:rFonts w:cs="Arial"/>
          <w:sz w:val="22"/>
          <w:szCs w:val="22"/>
        </w:rPr>
      </w:pPr>
    </w:p>
    <w:p w14:paraId="3B572851" w14:textId="77777777" w:rsidR="00682939" w:rsidRDefault="00682939">
      <w:pPr>
        <w:spacing w:after="160" w:line="259" w:lineRule="auto"/>
        <w:rPr>
          <w:rFonts w:cs="Arial"/>
          <w:sz w:val="22"/>
          <w:szCs w:val="22"/>
        </w:rPr>
      </w:pPr>
    </w:p>
    <w:p w14:paraId="772E2CF8" w14:textId="2280DEC7" w:rsidR="00682939" w:rsidRDefault="00682939" w:rsidP="00682939">
      <w:pPr>
        <w:spacing w:after="160" w:line="259" w:lineRule="auto"/>
        <w:jc w:val="right"/>
        <w:rPr>
          <w:rFonts w:cs="Arial"/>
          <w:sz w:val="22"/>
          <w:szCs w:val="22"/>
        </w:rPr>
      </w:pPr>
      <w:r>
        <w:rPr>
          <w:rFonts w:cs="Arial"/>
          <w:sz w:val="22"/>
          <w:szCs w:val="22"/>
        </w:rPr>
        <w:t>Cont’d …</w:t>
      </w:r>
      <w:r>
        <w:rPr>
          <w:rFonts w:cs="Arial"/>
          <w:sz w:val="22"/>
          <w:szCs w:val="22"/>
        </w:rPr>
        <w:br w:type="page"/>
      </w:r>
    </w:p>
    <w:p w14:paraId="4CFD1A6C" w14:textId="77777777" w:rsidR="0075466E" w:rsidRPr="00E3117A" w:rsidRDefault="0075466E" w:rsidP="00324A83">
      <w:pPr>
        <w:jc w:val="both"/>
        <w:rPr>
          <w:rFonts w:cs="Arial"/>
          <w:color w:val="FF0000"/>
          <w:sz w:val="22"/>
          <w:szCs w:val="22"/>
        </w:rPr>
      </w:pPr>
    </w:p>
    <w:p w14:paraId="489691FD" w14:textId="77777777" w:rsidR="0075466E" w:rsidRPr="00E3117A" w:rsidRDefault="0075466E" w:rsidP="0075466E">
      <w:pPr>
        <w:pStyle w:val="Default"/>
        <w:jc w:val="both"/>
        <w:rPr>
          <w:sz w:val="22"/>
          <w:szCs w:val="22"/>
        </w:rPr>
      </w:pPr>
    </w:p>
    <w:p w14:paraId="536B75FE" w14:textId="6C929DA0" w:rsidR="0075466E" w:rsidRPr="00E3117A" w:rsidRDefault="0075466E" w:rsidP="0075466E">
      <w:pPr>
        <w:pStyle w:val="Default"/>
        <w:jc w:val="both"/>
        <w:rPr>
          <w:sz w:val="22"/>
          <w:szCs w:val="22"/>
        </w:rPr>
      </w:pPr>
      <w:r w:rsidRPr="00E3117A">
        <w:rPr>
          <w:sz w:val="22"/>
          <w:szCs w:val="22"/>
        </w:rPr>
        <w:t xml:space="preserve">I would like to thank you all for your ongoing support for the IMS and wish you well for the year ahead. The situation continues to deliver significant challenges for music </w:t>
      </w:r>
      <w:r w:rsidR="00E3117A" w:rsidRPr="00E3117A">
        <w:rPr>
          <w:sz w:val="22"/>
          <w:szCs w:val="22"/>
        </w:rPr>
        <w:t>education</w:t>
      </w:r>
      <w:r w:rsidR="00E3117A" w:rsidRPr="00BE3C36">
        <w:rPr>
          <w:color w:val="auto"/>
          <w:sz w:val="22"/>
          <w:szCs w:val="22"/>
        </w:rPr>
        <w:t>;</w:t>
      </w:r>
      <w:r w:rsidRPr="00BE3C36">
        <w:rPr>
          <w:color w:val="auto"/>
          <w:sz w:val="22"/>
          <w:szCs w:val="22"/>
        </w:rPr>
        <w:t xml:space="preserve"> </w:t>
      </w:r>
      <w:r w:rsidRPr="00E3117A">
        <w:rPr>
          <w:sz w:val="22"/>
          <w:szCs w:val="22"/>
        </w:rPr>
        <w:t xml:space="preserve">however, our team of instructors continue to be dedicated to delivering the very best service to their pupils in these very difficult times. </w:t>
      </w:r>
    </w:p>
    <w:p w14:paraId="66D5F5E4" w14:textId="77777777" w:rsidR="00B67C79" w:rsidRPr="00E3117A" w:rsidRDefault="00B67C79" w:rsidP="00AF0FC5">
      <w:pPr>
        <w:jc w:val="both"/>
        <w:rPr>
          <w:rFonts w:cs="Arial"/>
          <w:i/>
          <w:iCs/>
          <w:color w:val="002060"/>
          <w:sz w:val="22"/>
          <w:szCs w:val="22"/>
        </w:rPr>
      </w:pPr>
    </w:p>
    <w:p w14:paraId="2267BBD9" w14:textId="63F1B2E6" w:rsidR="009F0126" w:rsidRPr="00E3117A" w:rsidRDefault="009F0126" w:rsidP="009F0126">
      <w:pPr>
        <w:rPr>
          <w:rFonts w:cs="Arial"/>
          <w:sz w:val="22"/>
          <w:szCs w:val="22"/>
        </w:rPr>
      </w:pPr>
      <w:r w:rsidRPr="00E3117A">
        <w:rPr>
          <w:rFonts w:cs="Arial"/>
          <w:sz w:val="22"/>
          <w:szCs w:val="22"/>
        </w:rPr>
        <w:t xml:space="preserve">Yours </w:t>
      </w:r>
      <w:r w:rsidR="00EC2E28" w:rsidRPr="00E3117A">
        <w:rPr>
          <w:rFonts w:cs="Arial"/>
          <w:sz w:val="22"/>
          <w:szCs w:val="22"/>
        </w:rPr>
        <w:t>s</w:t>
      </w:r>
      <w:r w:rsidRPr="00E3117A">
        <w:rPr>
          <w:rFonts w:cs="Arial"/>
          <w:sz w:val="22"/>
          <w:szCs w:val="22"/>
        </w:rPr>
        <w:t>incerely</w:t>
      </w:r>
    </w:p>
    <w:p w14:paraId="7895A495" w14:textId="77777777" w:rsidR="00005CD2" w:rsidRPr="00E3117A" w:rsidRDefault="00005CD2" w:rsidP="009F0126">
      <w:pPr>
        <w:rPr>
          <w:rFonts w:cs="Arial"/>
          <w:sz w:val="22"/>
          <w:szCs w:val="22"/>
        </w:rPr>
      </w:pPr>
    </w:p>
    <w:p w14:paraId="4FD5222C" w14:textId="1FD7E590" w:rsidR="009F0126" w:rsidRPr="00E3117A" w:rsidRDefault="009F0126" w:rsidP="009F0126">
      <w:pPr>
        <w:rPr>
          <w:rFonts w:cs="Arial"/>
          <w:sz w:val="22"/>
          <w:szCs w:val="22"/>
        </w:rPr>
      </w:pPr>
      <w:r w:rsidRPr="00E3117A">
        <w:rPr>
          <w:rFonts w:cs="Arial"/>
          <w:noProof/>
          <w:sz w:val="22"/>
          <w:szCs w:val="22"/>
        </w:rPr>
        <w:drawing>
          <wp:inline distT="0" distB="0" distL="0" distR="0" wp14:anchorId="47AE6C72" wp14:editId="09833200">
            <wp:extent cx="6540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476250"/>
                    </a:xfrm>
                    <a:prstGeom prst="rect">
                      <a:avLst/>
                    </a:prstGeom>
                    <a:noFill/>
                    <a:ln>
                      <a:noFill/>
                    </a:ln>
                  </pic:spPr>
                </pic:pic>
              </a:graphicData>
            </a:graphic>
          </wp:inline>
        </w:drawing>
      </w:r>
    </w:p>
    <w:p w14:paraId="2A54695D" w14:textId="77777777" w:rsidR="00682939" w:rsidRDefault="00682939" w:rsidP="009F0126">
      <w:pPr>
        <w:rPr>
          <w:rFonts w:eastAsiaTheme="minorEastAsia" w:cs="Arial"/>
          <w:noProof/>
          <w:sz w:val="22"/>
          <w:szCs w:val="22"/>
        </w:rPr>
      </w:pPr>
      <w:bookmarkStart w:id="0" w:name="_MailAutoSig"/>
    </w:p>
    <w:p w14:paraId="2FEADF7C" w14:textId="44EF45C5" w:rsidR="009F0126" w:rsidRPr="00E3117A" w:rsidRDefault="009F0126" w:rsidP="009F0126">
      <w:pPr>
        <w:rPr>
          <w:rFonts w:eastAsiaTheme="minorEastAsia" w:cs="Arial"/>
          <w:noProof/>
          <w:sz w:val="22"/>
          <w:szCs w:val="22"/>
        </w:rPr>
      </w:pPr>
      <w:r w:rsidRPr="00E3117A">
        <w:rPr>
          <w:rFonts w:eastAsiaTheme="minorEastAsia" w:cs="Arial"/>
          <w:noProof/>
          <w:sz w:val="22"/>
          <w:szCs w:val="22"/>
        </w:rPr>
        <w:t>Justin Brook</w:t>
      </w:r>
    </w:p>
    <w:p w14:paraId="5D6CDB3D" w14:textId="51DE6E69" w:rsidR="00620794" w:rsidRPr="00E3117A" w:rsidRDefault="009F0126" w:rsidP="00EC2E28">
      <w:pPr>
        <w:rPr>
          <w:rFonts w:eastAsiaTheme="minorEastAsia" w:cs="Arial"/>
          <w:noProof/>
          <w:sz w:val="22"/>
          <w:szCs w:val="22"/>
        </w:rPr>
      </w:pPr>
      <w:r w:rsidRPr="00E3117A">
        <w:rPr>
          <w:rFonts w:eastAsiaTheme="minorEastAsia" w:cs="Arial"/>
          <w:noProof/>
          <w:sz w:val="22"/>
          <w:szCs w:val="22"/>
        </w:rPr>
        <w:t>Instrumental Music Service Manager</w:t>
      </w:r>
      <w:bookmarkEnd w:id="0"/>
    </w:p>
    <w:sectPr w:rsidR="00620794" w:rsidRPr="00E3117A" w:rsidSect="009E49E6">
      <w:headerReference w:type="default" r:id="rId10"/>
      <w:pgSz w:w="11906" w:h="16838"/>
      <w:pgMar w:top="680" w:right="907"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93065" w14:textId="77777777" w:rsidR="00375AF4" w:rsidRDefault="00375AF4" w:rsidP="00620794">
      <w:r>
        <w:separator/>
      </w:r>
    </w:p>
  </w:endnote>
  <w:endnote w:type="continuationSeparator" w:id="0">
    <w:p w14:paraId="289C0553" w14:textId="77777777" w:rsidR="00375AF4" w:rsidRDefault="00375AF4" w:rsidP="006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41751" w14:textId="77777777" w:rsidR="00375AF4" w:rsidRDefault="00375AF4" w:rsidP="00620794">
      <w:r>
        <w:separator/>
      </w:r>
    </w:p>
  </w:footnote>
  <w:footnote w:type="continuationSeparator" w:id="0">
    <w:p w14:paraId="20EE6617" w14:textId="77777777" w:rsidR="00375AF4" w:rsidRDefault="00375AF4" w:rsidP="006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7C1E" w14:textId="647AA29F" w:rsidR="00620794" w:rsidRDefault="00620794" w:rsidP="00620794">
    <w:pPr>
      <w:pStyle w:val="Header"/>
      <w:jc w:val="center"/>
    </w:pPr>
    <w:r w:rsidRPr="004A2BA5">
      <w:rPr>
        <w:noProof/>
        <w:sz w:val="20"/>
      </w:rPr>
      <w:drawing>
        <wp:inline distT="0" distB="0" distL="0" distR="0" wp14:anchorId="5424D62D" wp14:editId="526372EF">
          <wp:extent cx="21621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a:noFill/>
                  </a:ln>
                </pic:spPr>
              </pic:pic>
            </a:graphicData>
          </a:graphic>
        </wp:inline>
      </w:drawing>
    </w:r>
  </w:p>
  <w:p w14:paraId="283FD2C6" w14:textId="6DE4255F" w:rsidR="00620794" w:rsidRDefault="0062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C1433"/>
    <w:multiLevelType w:val="hybridMultilevel"/>
    <w:tmpl w:val="7700A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6C"/>
    <w:rsid w:val="00005CD2"/>
    <w:rsid w:val="0004265D"/>
    <w:rsid w:val="00072CB2"/>
    <w:rsid w:val="00092A09"/>
    <w:rsid w:val="000C3DA0"/>
    <w:rsid w:val="00120955"/>
    <w:rsid w:val="00161DC0"/>
    <w:rsid w:val="001656C5"/>
    <w:rsid w:val="00173154"/>
    <w:rsid w:val="001C1054"/>
    <w:rsid w:val="0022143D"/>
    <w:rsid w:val="0029431B"/>
    <w:rsid w:val="00294F57"/>
    <w:rsid w:val="002C7A73"/>
    <w:rsid w:val="003053CC"/>
    <w:rsid w:val="003128FA"/>
    <w:rsid w:val="00324A83"/>
    <w:rsid w:val="00335A0E"/>
    <w:rsid w:val="00337957"/>
    <w:rsid w:val="00346999"/>
    <w:rsid w:val="00375AF4"/>
    <w:rsid w:val="00387EE1"/>
    <w:rsid w:val="003C538A"/>
    <w:rsid w:val="003F0389"/>
    <w:rsid w:val="003F79B5"/>
    <w:rsid w:val="003F7DD1"/>
    <w:rsid w:val="0040580C"/>
    <w:rsid w:val="00406F78"/>
    <w:rsid w:val="00410EB3"/>
    <w:rsid w:val="00441AF7"/>
    <w:rsid w:val="00456B75"/>
    <w:rsid w:val="00462C0D"/>
    <w:rsid w:val="004A016C"/>
    <w:rsid w:val="004A120C"/>
    <w:rsid w:val="004A1406"/>
    <w:rsid w:val="004A3E9D"/>
    <w:rsid w:val="005259EC"/>
    <w:rsid w:val="00540758"/>
    <w:rsid w:val="00546C14"/>
    <w:rsid w:val="00586632"/>
    <w:rsid w:val="005D7D23"/>
    <w:rsid w:val="00620794"/>
    <w:rsid w:val="00652BE9"/>
    <w:rsid w:val="006644DC"/>
    <w:rsid w:val="006647E3"/>
    <w:rsid w:val="00682939"/>
    <w:rsid w:val="006A31A0"/>
    <w:rsid w:val="0075466E"/>
    <w:rsid w:val="007A7A41"/>
    <w:rsid w:val="007B552C"/>
    <w:rsid w:val="007C6D6D"/>
    <w:rsid w:val="007E1EE0"/>
    <w:rsid w:val="00805FBE"/>
    <w:rsid w:val="00864034"/>
    <w:rsid w:val="00880215"/>
    <w:rsid w:val="00882EFF"/>
    <w:rsid w:val="008B5B6C"/>
    <w:rsid w:val="008D4BFF"/>
    <w:rsid w:val="00970122"/>
    <w:rsid w:val="009813AF"/>
    <w:rsid w:val="00985F4C"/>
    <w:rsid w:val="009E49E6"/>
    <w:rsid w:val="009F0126"/>
    <w:rsid w:val="009F45AC"/>
    <w:rsid w:val="00A31B38"/>
    <w:rsid w:val="00A5766B"/>
    <w:rsid w:val="00A72EFE"/>
    <w:rsid w:val="00A73223"/>
    <w:rsid w:val="00AF0FC5"/>
    <w:rsid w:val="00AF38B5"/>
    <w:rsid w:val="00B364C5"/>
    <w:rsid w:val="00B45062"/>
    <w:rsid w:val="00B61431"/>
    <w:rsid w:val="00B67C79"/>
    <w:rsid w:val="00B74BE0"/>
    <w:rsid w:val="00BD58E6"/>
    <w:rsid w:val="00BE3C36"/>
    <w:rsid w:val="00C21204"/>
    <w:rsid w:val="00C71824"/>
    <w:rsid w:val="00C7267B"/>
    <w:rsid w:val="00CD71DD"/>
    <w:rsid w:val="00D26085"/>
    <w:rsid w:val="00D46EB9"/>
    <w:rsid w:val="00DA252E"/>
    <w:rsid w:val="00DA5692"/>
    <w:rsid w:val="00DF7F54"/>
    <w:rsid w:val="00E3117A"/>
    <w:rsid w:val="00E33014"/>
    <w:rsid w:val="00E351D4"/>
    <w:rsid w:val="00E9274A"/>
    <w:rsid w:val="00EC2E28"/>
    <w:rsid w:val="00EF4D6C"/>
    <w:rsid w:val="00F63215"/>
    <w:rsid w:val="00FD2F55"/>
    <w:rsid w:val="00FE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DE4B"/>
  <w15:chartTrackingRefBased/>
  <w15:docId w15:val="{FD9F4FEB-6A6B-4CD0-BBAC-8F28F44A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6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16C"/>
    <w:rPr>
      <w:color w:val="0000FF"/>
      <w:u w:val="single"/>
    </w:rPr>
  </w:style>
  <w:style w:type="paragraph" w:styleId="BodyText">
    <w:name w:val="Body Text"/>
    <w:basedOn w:val="Normal"/>
    <w:link w:val="BodyTextChar"/>
    <w:uiPriority w:val="99"/>
    <w:rsid w:val="001C1054"/>
    <w:rPr>
      <w:color w:val="000000"/>
      <w:szCs w:val="20"/>
      <w:lang w:eastAsia="en-US"/>
    </w:rPr>
  </w:style>
  <w:style w:type="character" w:customStyle="1" w:styleId="BodyTextChar">
    <w:name w:val="Body Text Char"/>
    <w:basedOn w:val="DefaultParagraphFont"/>
    <w:link w:val="BodyText"/>
    <w:uiPriority w:val="99"/>
    <w:rsid w:val="001C1054"/>
    <w:rPr>
      <w:rFonts w:ascii="Arial" w:eastAsia="Times New Roman" w:hAnsi="Arial" w:cs="Times New Roman"/>
      <w:color w:val="000000"/>
      <w:sz w:val="24"/>
      <w:szCs w:val="20"/>
    </w:rPr>
  </w:style>
  <w:style w:type="paragraph" w:styleId="Header">
    <w:name w:val="header"/>
    <w:basedOn w:val="Normal"/>
    <w:link w:val="HeaderChar"/>
    <w:uiPriority w:val="99"/>
    <w:unhideWhenUsed/>
    <w:rsid w:val="00620794"/>
    <w:pPr>
      <w:tabs>
        <w:tab w:val="center" w:pos="4513"/>
        <w:tab w:val="right" w:pos="9026"/>
      </w:tabs>
    </w:pPr>
  </w:style>
  <w:style w:type="character" w:customStyle="1" w:styleId="HeaderChar">
    <w:name w:val="Header Char"/>
    <w:basedOn w:val="DefaultParagraphFont"/>
    <w:link w:val="Header"/>
    <w:uiPriority w:val="99"/>
    <w:rsid w:val="0062079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20794"/>
    <w:pPr>
      <w:tabs>
        <w:tab w:val="center" w:pos="4513"/>
        <w:tab w:val="right" w:pos="9026"/>
      </w:tabs>
    </w:pPr>
  </w:style>
  <w:style w:type="character" w:customStyle="1" w:styleId="FooterChar">
    <w:name w:val="Footer Char"/>
    <w:basedOn w:val="DefaultParagraphFont"/>
    <w:link w:val="Footer"/>
    <w:uiPriority w:val="99"/>
    <w:rsid w:val="00620794"/>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F63215"/>
    <w:rPr>
      <w:color w:val="605E5C"/>
      <w:shd w:val="clear" w:color="auto" w:fill="E1DFDD"/>
    </w:rPr>
  </w:style>
  <w:style w:type="paragraph" w:styleId="ListParagraph">
    <w:name w:val="List Paragraph"/>
    <w:basedOn w:val="Normal"/>
    <w:uiPriority w:val="34"/>
    <w:qFormat/>
    <w:rsid w:val="00B67C79"/>
    <w:pPr>
      <w:ind w:left="720"/>
    </w:pPr>
    <w:rPr>
      <w:rFonts w:ascii="Calibri" w:eastAsiaTheme="minorHAnsi" w:hAnsi="Calibri" w:cs="Calibri"/>
      <w:sz w:val="22"/>
      <w:szCs w:val="22"/>
      <w:lang w:eastAsia="en-US"/>
    </w:rPr>
  </w:style>
  <w:style w:type="paragraph" w:customStyle="1" w:styleId="Default">
    <w:name w:val="Default"/>
    <w:rsid w:val="0040580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B552C"/>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3F79B5"/>
    <w:rPr>
      <w:color w:val="954F72" w:themeColor="followedHyperlink"/>
      <w:u w:val="single"/>
    </w:rPr>
  </w:style>
  <w:style w:type="character" w:styleId="CommentReference">
    <w:name w:val="annotation reference"/>
    <w:basedOn w:val="DefaultParagraphFont"/>
    <w:uiPriority w:val="99"/>
    <w:semiHidden/>
    <w:unhideWhenUsed/>
    <w:rsid w:val="00EC2E28"/>
    <w:rPr>
      <w:sz w:val="16"/>
      <w:szCs w:val="16"/>
    </w:rPr>
  </w:style>
  <w:style w:type="paragraph" w:styleId="CommentText">
    <w:name w:val="annotation text"/>
    <w:basedOn w:val="Normal"/>
    <w:link w:val="CommentTextChar"/>
    <w:uiPriority w:val="99"/>
    <w:semiHidden/>
    <w:unhideWhenUsed/>
    <w:rsid w:val="00EC2E28"/>
    <w:rPr>
      <w:sz w:val="20"/>
      <w:szCs w:val="20"/>
    </w:rPr>
  </w:style>
  <w:style w:type="character" w:customStyle="1" w:styleId="CommentTextChar">
    <w:name w:val="Comment Text Char"/>
    <w:basedOn w:val="DefaultParagraphFont"/>
    <w:link w:val="CommentText"/>
    <w:uiPriority w:val="99"/>
    <w:semiHidden/>
    <w:rsid w:val="00EC2E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C2E28"/>
    <w:rPr>
      <w:b/>
      <w:bCs/>
    </w:rPr>
  </w:style>
  <w:style w:type="character" w:customStyle="1" w:styleId="CommentSubjectChar">
    <w:name w:val="Comment Subject Char"/>
    <w:basedOn w:val="CommentTextChar"/>
    <w:link w:val="CommentSubject"/>
    <w:uiPriority w:val="99"/>
    <w:semiHidden/>
    <w:rsid w:val="00EC2E2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C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2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5178">
      <w:bodyDiv w:val="1"/>
      <w:marLeft w:val="0"/>
      <w:marRight w:val="0"/>
      <w:marTop w:val="0"/>
      <w:marBottom w:val="0"/>
      <w:divBdr>
        <w:top w:val="none" w:sz="0" w:space="0" w:color="auto"/>
        <w:left w:val="none" w:sz="0" w:space="0" w:color="auto"/>
        <w:bottom w:val="none" w:sz="0" w:space="0" w:color="auto"/>
        <w:right w:val="none" w:sz="0" w:space="0" w:color="auto"/>
      </w:divBdr>
    </w:div>
    <w:div w:id="285625728">
      <w:bodyDiv w:val="1"/>
      <w:marLeft w:val="0"/>
      <w:marRight w:val="0"/>
      <w:marTop w:val="0"/>
      <w:marBottom w:val="0"/>
      <w:divBdr>
        <w:top w:val="none" w:sz="0" w:space="0" w:color="auto"/>
        <w:left w:val="none" w:sz="0" w:space="0" w:color="auto"/>
        <w:bottom w:val="none" w:sz="0" w:space="0" w:color="auto"/>
        <w:right w:val="none" w:sz="0" w:space="0" w:color="auto"/>
      </w:divBdr>
    </w:div>
    <w:div w:id="9504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rumental.music.service@aberdeenshire.gov.uk" TargetMode="External"/><Relationship Id="rId3" Type="http://schemas.openxmlformats.org/officeDocument/2006/relationships/settings" Target="settings.xml"/><Relationship Id="rId7" Type="http://schemas.openxmlformats.org/officeDocument/2006/relationships/hyperlink" Target="http://www.aberdeen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Cook</dc:creator>
  <cp:keywords/>
  <dc:description/>
  <cp:lastModifiedBy>Colin Fleetham</cp:lastModifiedBy>
  <cp:revision>2</cp:revision>
  <dcterms:created xsi:type="dcterms:W3CDTF">2021-02-25T09:05:00Z</dcterms:created>
  <dcterms:modified xsi:type="dcterms:W3CDTF">2021-02-25T09:05:00Z</dcterms:modified>
</cp:coreProperties>
</file>