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8833" w14:textId="79B9AA84" w:rsidR="00B6073F" w:rsidRPr="0076391B" w:rsidRDefault="00B6073F" w:rsidP="00B6073F">
      <w:pPr>
        <w:pStyle w:val="Title"/>
        <w:rPr>
          <w:rFonts w:ascii="Cambria" w:hAnsi="Cambria"/>
          <w:color w:val="2E74B5" w:themeColor="accent5" w:themeShade="BF"/>
        </w:rPr>
      </w:pPr>
      <w:r w:rsidRPr="0076391B">
        <w:rPr>
          <w:rFonts w:ascii="Cambria" w:hAnsi="Cambria"/>
          <w:color w:val="2E74B5" w:themeColor="accent5" w:themeShade="BF"/>
        </w:rPr>
        <w:t>Shorthand as a Skill (Introductory</w:t>
      </w:r>
      <w:r w:rsidR="0076391B" w:rsidRPr="0076391B">
        <w:rPr>
          <w:rFonts w:ascii="Cambria" w:hAnsi="Cambria"/>
          <w:color w:val="2E74B5" w:themeColor="accent5" w:themeShade="BF"/>
        </w:rPr>
        <w:t>)</w:t>
      </w:r>
    </w:p>
    <w:p w14:paraId="4D5F984C" w14:textId="77777777" w:rsidR="00B6073F" w:rsidRPr="005F6ACA" w:rsidRDefault="00B6073F" w:rsidP="00B6073F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5F6ACA">
        <w:rPr>
          <w:rFonts w:ascii="Cambria" w:hAnsi="Cambria"/>
          <w:color w:val="2E74B5" w:themeColor="accent5" w:themeShade="BF"/>
        </w:rPr>
        <w:t xml:space="preserve">Course Rationale </w:t>
      </w:r>
    </w:p>
    <w:p w14:paraId="5C181069" w14:textId="77777777" w:rsidR="00B6073F" w:rsidRPr="00B6073F" w:rsidRDefault="00B6073F" w:rsidP="00B6073F">
      <w:pPr>
        <w:jc w:val="both"/>
        <w:rPr>
          <w:rFonts w:ascii="Cambria" w:hAnsi="Cambria"/>
          <w:sz w:val="20"/>
          <w:szCs w:val="20"/>
        </w:rPr>
      </w:pPr>
      <w:r w:rsidRPr="00B6073F">
        <w:rPr>
          <w:rFonts w:ascii="Cambria" w:hAnsi="Cambria"/>
          <w:sz w:val="20"/>
          <w:szCs w:val="20"/>
        </w:rPr>
        <w:t xml:space="preserve">This award has the purpose of providing learners with a useful </w:t>
      </w:r>
      <w:proofErr w:type="spellStart"/>
      <w:r w:rsidRPr="00B6073F">
        <w:rPr>
          <w:rFonts w:ascii="Cambria" w:hAnsi="Cambria"/>
          <w:sz w:val="20"/>
          <w:szCs w:val="20"/>
        </w:rPr>
        <w:t>lifeskill</w:t>
      </w:r>
      <w:proofErr w:type="spellEnd"/>
      <w:r w:rsidRPr="00B6073F">
        <w:rPr>
          <w:rFonts w:ascii="Cambria" w:hAnsi="Cambria"/>
          <w:sz w:val="20"/>
          <w:szCs w:val="20"/>
        </w:rPr>
        <w:t xml:space="preserve">.  It is particularly useful to those who wish to work in the business and commercial sector in an </w:t>
      </w:r>
      <w:proofErr w:type="gramStart"/>
      <w:r w:rsidRPr="00B6073F">
        <w:rPr>
          <w:rFonts w:ascii="Cambria" w:hAnsi="Cambria"/>
          <w:sz w:val="20"/>
          <w:szCs w:val="20"/>
        </w:rPr>
        <w:t>Administrative</w:t>
      </w:r>
      <w:proofErr w:type="gramEnd"/>
      <w:r w:rsidRPr="00B6073F">
        <w:rPr>
          <w:rFonts w:ascii="Cambria" w:hAnsi="Cambria"/>
          <w:sz w:val="20"/>
          <w:szCs w:val="20"/>
        </w:rPr>
        <w:t xml:space="preserve"> capacity or those wishing to pursue a career in Journalism.  </w:t>
      </w:r>
    </w:p>
    <w:p w14:paraId="4979B4D8" w14:textId="77777777" w:rsidR="00B6073F" w:rsidRPr="005F6ACA" w:rsidRDefault="00B6073F" w:rsidP="00B6073F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5F6ACA">
        <w:rPr>
          <w:rFonts w:ascii="Cambria" w:hAnsi="Cambria"/>
          <w:color w:val="2E74B5" w:themeColor="accent5" w:themeShade="BF"/>
        </w:rPr>
        <w:t>Course Content</w:t>
      </w:r>
    </w:p>
    <w:p w14:paraId="445007E2" w14:textId="77777777" w:rsidR="00B6073F" w:rsidRPr="00B6073F" w:rsidRDefault="00B6073F" w:rsidP="00B6073F">
      <w:pPr>
        <w:pStyle w:val="ListParagraph"/>
        <w:numPr>
          <w:ilvl w:val="0"/>
          <w:numId w:val="7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Understand the principles and rules of a recognised shorthand system – Teeline</w:t>
      </w:r>
    </w:p>
    <w:p w14:paraId="4D4B3634" w14:textId="77777777" w:rsidR="00B6073F" w:rsidRPr="00B6073F" w:rsidRDefault="00B6073F" w:rsidP="00B6073F">
      <w:pPr>
        <w:pStyle w:val="ListParagraph"/>
        <w:numPr>
          <w:ilvl w:val="0"/>
          <w:numId w:val="7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Use special outlines, word groupings and distinguishing outlines</w:t>
      </w:r>
    </w:p>
    <w:p w14:paraId="596B3F35" w14:textId="77777777" w:rsidR="00B6073F" w:rsidRPr="00B6073F" w:rsidRDefault="00B6073F" w:rsidP="00B6073F">
      <w:pPr>
        <w:pStyle w:val="ListParagraph"/>
        <w:numPr>
          <w:ilvl w:val="0"/>
          <w:numId w:val="7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Ability to write a recognised shorthand system and transcribe notes</w:t>
      </w:r>
    </w:p>
    <w:p w14:paraId="1FE465B9" w14:textId="77777777" w:rsidR="00B6073F" w:rsidRPr="005F6ACA" w:rsidRDefault="00B6073F" w:rsidP="00B6073F">
      <w:pPr>
        <w:pStyle w:val="Heading1"/>
        <w:spacing w:after="0"/>
        <w:rPr>
          <w:rFonts w:ascii="Cambria" w:hAnsi="Cambria" w:cs="Calibri"/>
          <w:color w:val="2E74B5" w:themeColor="accent5" w:themeShade="BF"/>
          <w:szCs w:val="28"/>
        </w:rPr>
      </w:pPr>
      <w:r w:rsidRPr="005F6ACA">
        <w:rPr>
          <w:rFonts w:ascii="Cambria" w:hAnsi="Cambria" w:cs="Calibri"/>
          <w:color w:val="2E74B5" w:themeColor="accent5" w:themeShade="BF"/>
          <w:szCs w:val="28"/>
        </w:rPr>
        <w:t>Skills</w:t>
      </w:r>
    </w:p>
    <w:p w14:paraId="10C292F2" w14:textId="77777777" w:rsidR="00B6073F" w:rsidRPr="00B6073F" w:rsidRDefault="00B6073F" w:rsidP="00B6073F">
      <w:pPr>
        <w:jc w:val="both"/>
        <w:rPr>
          <w:rFonts w:ascii="Cambria" w:hAnsi="Cambria"/>
          <w:b/>
          <w:i/>
          <w:sz w:val="20"/>
          <w:szCs w:val="20"/>
        </w:rPr>
      </w:pPr>
      <w:r w:rsidRPr="00B6073F">
        <w:rPr>
          <w:rFonts w:ascii="Cambria" w:hAnsi="Cambria"/>
          <w:b/>
          <w:i/>
          <w:sz w:val="20"/>
          <w:szCs w:val="20"/>
        </w:rPr>
        <w:t xml:space="preserve">The following </w:t>
      </w:r>
      <w:proofErr w:type="spellStart"/>
      <w:r w:rsidRPr="00B6073F">
        <w:rPr>
          <w:rFonts w:ascii="Cambria" w:hAnsi="Cambria"/>
          <w:b/>
          <w:i/>
          <w:sz w:val="20"/>
          <w:szCs w:val="20"/>
        </w:rPr>
        <w:t>summarise</w:t>
      </w:r>
      <w:proofErr w:type="spellEnd"/>
      <w:r w:rsidRPr="00B6073F">
        <w:rPr>
          <w:rFonts w:ascii="Cambria" w:hAnsi="Cambria"/>
          <w:b/>
          <w:i/>
          <w:sz w:val="20"/>
          <w:szCs w:val="20"/>
        </w:rPr>
        <w:t xml:space="preserve"> the ‘main’ skills being developed throughout this course</w:t>
      </w:r>
    </w:p>
    <w:p w14:paraId="138C121A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Speed development</w:t>
      </w:r>
    </w:p>
    <w:p w14:paraId="7F9F2E28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Vocabulary building</w:t>
      </w:r>
    </w:p>
    <w:p w14:paraId="18BAB603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Listening skills</w:t>
      </w:r>
    </w:p>
    <w:p w14:paraId="4DE53FC5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Memorising techniques</w:t>
      </w:r>
    </w:p>
    <w:p w14:paraId="6ECC489F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Transcription techniques</w:t>
      </w:r>
    </w:p>
    <w:p w14:paraId="2E0AF6B8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Planning and organising work within deadlines</w:t>
      </w:r>
    </w:p>
    <w:p w14:paraId="75A7CD87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Document presentation</w:t>
      </w:r>
    </w:p>
    <w:p w14:paraId="4184A855" w14:textId="77777777" w:rsidR="00B6073F" w:rsidRPr="00B6073F" w:rsidRDefault="00B6073F" w:rsidP="00B6073F">
      <w:pPr>
        <w:pStyle w:val="ListParagraph"/>
        <w:numPr>
          <w:ilvl w:val="0"/>
          <w:numId w:val="8"/>
        </w:numPr>
        <w:jc w:val="both"/>
        <w:rPr>
          <w:rFonts w:ascii="Cambria" w:hAnsi="Cambria"/>
          <w:iCs/>
          <w:szCs w:val="20"/>
        </w:rPr>
      </w:pPr>
      <w:r w:rsidRPr="00B6073F">
        <w:rPr>
          <w:rFonts w:ascii="Cambria" w:hAnsi="Cambria"/>
          <w:iCs/>
          <w:szCs w:val="20"/>
        </w:rPr>
        <w:t>Proof-reading skills</w:t>
      </w:r>
    </w:p>
    <w:p w14:paraId="45BFDAF5" w14:textId="77777777" w:rsidR="00B6073F" w:rsidRPr="005F6ACA" w:rsidRDefault="00B6073F" w:rsidP="00B6073F">
      <w:pPr>
        <w:pStyle w:val="Heading1"/>
        <w:rPr>
          <w:rFonts w:ascii="Cambria" w:hAnsi="Cambria"/>
          <w:color w:val="2E74B5" w:themeColor="accent5" w:themeShade="BF"/>
        </w:rPr>
      </w:pPr>
      <w:r w:rsidRPr="005F6ACA">
        <w:rPr>
          <w:rFonts w:ascii="Cambria" w:hAnsi="Cambria"/>
          <w:color w:val="2E74B5" w:themeColor="accent5" w:themeShade="BF"/>
        </w:rPr>
        <w:t xml:space="preserve">Course Assessment </w:t>
      </w:r>
    </w:p>
    <w:p w14:paraId="0DFDB2C6" w14:textId="77777777" w:rsidR="00B6073F" w:rsidRPr="00B6073F" w:rsidRDefault="00B6073F" w:rsidP="00B6073F">
      <w:pPr>
        <w:jc w:val="both"/>
        <w:rPr>
          <w:rStyle w:val="IntenseEmphasis"/>
          <w:rFonts w:ascii="Cambria" w:hAnsi="Cambria"/>
          <w:b/>
          <w:bCs/>
          <w:i w:val="0"/>
          <w:iCs w:val="0"/>
          <w:color w:val="auto"/>
          <w:sz w:val="20"/>
          <w:szCs w:val="20"/>
        </w:rPr>
      </w:pPr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>This is ongoing throughout the course and pupils will be assessed when they are considered capable of achieving a pass.</w:t>
      </w:r>
    </w:p>
    <w:p w14:paraId="767713E7" w14:textId="50C15851" w:rsidR="00B6073F" w:rsidRPr="00B6073F" w:rsidRDefault="00B6073F" w:rsidP="00B6073F">
      <w:pPr>
        <w:jc w:val="both"/>
        <w:rPr>
          <w:rFonts w:ascii="Cambria" w:hAnsi="Cambria"/>
          <w:b/>
          <w:bCs/>
          <w:i/>
          <w:iCs/>
          <w:color w:val="auto"/>
          <w:sz w:val="20"/>
          <w:szCs w:val="20"/>
        </w:rPr>
      </w:pPr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 xml:space="preserve">The assessment is in 2 parts, the first is demonstrating understanding of a </w:t>
      </w:r>
      <w:proofErr w:type="spellStart"/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>recognised</w:t>
      </w:r>
      <w:proofErr w:type="spellEnd"/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 xml:space="preserve"> Shorthand system through transcribing 100 unseen printed outlines, 50 unseen printed special outlines, into English and transcribe 10 sentences from English into shorthand.   The second part is to produce a Shorthand document of 120 words from dictation at 60 words per minute and then to transcribe back within a specific </w:t>
      </w:r>
      <w:proofErr w:type="gramStart"/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>time period</w:t>
      </w:r>
      <w:proofErr w:type="gramEnd"/>
      <w:r w:rsidRPr="00B6073F">
        <w:rPr>
          <w:rStyle w:val="IntenseEmphasis"/>
          <w:rFonts w:ascii="Cambria" w:hAnsi="Cambria"/>
          <w:i w:val="0"/>
          <w:iCs w:val="0"/>
          <w:color w:val="auto"/>
          <w:sz w:val="20"/>
          <w:szCs w:val="20"/>
        </w:rPr>
        <w:t>.</w:t>
      </w:r>
    </w:p>
    <w:p w14:paraId="51436D5E" w14:textId="77777777" w:rsidR="00B6073F" w:rsidRPr="005F6ACA" w:rsidRDefault="00B6073F" w:rsidP="00B6073F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5F6ACA">
        <w:rPr>
          <w:rFonts w:ascii="Cambria" w:hAnsi="Cambria"/>
          <w:color w:val="2E74B5" w:themeColor="accent5" w:themeShade="BF"/>
        </w:rPr>
        <w:t xml:space="preserve">Progression </w:t>
      </w:r>
    </w:p>
    <w:p w14:paraId="610562DF" w14:textId="77777777" w:rsidR="00B6073F" w:rsidRPr="00B6073F" w:rsidRDefault="00B6073F" w:rsidP="00B6073F">
      <w:pPr>
        <w:jc w:val="both"/>
        <w:rPr>
          <w:rFonts w:ascii="Cambria" w:hAnsi="Cambria"/>
          <w:sz w:val="20"/>
          <w:szCs w:val="20"/>
        </w:rPr>
      </w:pPr>
      <w:r w:rsidRPr="00B6073F">
        <w:rPr>
          <w:rFonts w:ascii="Cambria" w:hAnsi="Cambria"/>
          <w:sz w:val="20"/>
          <w:szCs w:val="20"/>
        </w:rPr>
        <w:t>Progression would involve improving on speed which can lead to further qualifications.</w:t>
      </w:r>
    </w:p>
    <w:p w14:paraId="5D15959D" w14:textId="77777777" w:rsidR="00B6073F" w:rsidRPr="005F6ACA" w:rsidRDefault="00B6073F" w:rsidP="00B6073F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5F6ACA">
        <w:rPr>
          <w:rFonts w:ascii="Cambria" w:hAnsi="Cambria"/>
          <w:color w:val="2E74B5" w:themeColor="accent5" w:themeShade="BF"/>
        </w:rPr>
        <w:t>Career Pathways</w:t>
      </w:r>
    </w:p>
    <w:p w14:paraId="7B546FC8" w14:textId="77777777" w:rsidR="00B6073F" w:rsidRPr="00B6073F" w:rsidRDefault="00B6073F" w:rsidP="00B6073F">
      <w:pPr>
        <w:jc w:val="both"/>
        <w:rPr>
          <w:rFonts w:ascii="Cambria" w:hAnsi="Cambria"/>
          <w:sz w:val="20"/>
          <w:szCs w:val="20"/>
        </w:rPr>
      </w:pPr>
      <w:r w:rsidRPr="00B6073F">
        <w:rPr>
          <w:rFonts w:ascii="Cambria" w:hAnsi="Cambria"/>
          <w:sz w:val="20"/>
          <w:szCs w:val="20"/>
        </w:rPr>
        <w:t xml:space="preserve">Shorthand is a useful skill and has many applications in a modern business environment – </w:t>
      </w:r>
      <w:proofErr w:type="spellStart"/>
      <w:proofErr w:type="gramStart"/>
      <w:r w:rsidRPr="00B6073F">
        <w:rPr>
          <w:rFonts w:ascii="Cambria" w:hAnsi="Cambria"/>
          <w:sz w:val="20"/>
          <w:szCs w:val="20"/>
        </w:rPr>
        <w:t>eg</w:t>
      </w:r>
      <w:proofErr w:type="spellEnd"/>
      <w:proofErr w:type="gramEnd"/>
      <w:r w:rsidRPr="00B6073F">
        <w:rPr>
          <w:rFonts w:ascii="Cambria" w:hAnsi="Cambria"/>
          <w:sz w:val="20"/>
          <w:szCs w:val="20"/>
        </w:rPr>
        <w:t xml:space="preserve"> note-taking at meetings.  It is also useful within a </w:t>
      </w:r>
      <w:proofErr w:type="spellStart"/>
      <w:r w:rsidRPr="00B6073F">
        <w:rPr>
          <w:rFonts w:ascii="Cambria" w:hAnsi="Cambria"/>
          <w:sz w:val="20"/>
          <w:szCs w:val="20"/>
        </w:rPr>
        <w:t>lifeskill</w:t>
      </w:r>
      <w:proofErr w:type="spellEnd"/>
      <w:r w:rsidRPr="00B6073F">
        <w:rPr>
          <w:rFonts w:ascii="Cambria" w:hAnsi="Cambria"/>
          <w:sz w:val="20"/>
          <w:szCs w:val="20"/>
        </w:rPr>
        <w:t xml:space="preserve"> context </w:t>
      </w:r>
      <w:proofErr w:type="spellStart"/>
      <w:r w:rsidRPr="00B6073F">
        <w:rPr>
          <w:rFonts w:ascii="Cambria" w:hAnsi="Cambria"/>
          <w:sz w:val="20"/>
          <w:szCs w:val="20"/>
        </w:rPr>
        <w:t>eg</w:t>
      </w:r>
      <w:proofErr w:type="spellEnd"/>
      <w:r w:rsidRPr="00B6073F">
        <w:rPr>
          <w:rFonts w:ascii="Cambria" w:hAnsi="Cambria"/>
          <w:sz w:val="20"/>
          <w:szCs w:val="20"/>
        </w:rPr>
        <w:t xml:space="preserve"> – note taking within Further/Higher Education.  It also forms part of the Higher National Certificate and Diploma in Journalism and of a variety of Industry </w:t>
      </w:r>
      <w:proofErr w:type="spellStart"/>
      <w:r w:rsidRPr="00B6073F">
        <w:rPr>
          <w:rFonts w:ascii="Cambria" w:hAnsi="Cambria"/>
          <w:sz w:val="20"/>
          <w:szCs w:val="20"/>
        </w:rPr>
        <w:t>recognised</w:t>
      </w:r>
      <w:proofErr w:type="spellEnd"/>
      <w:r w:rsidRPr="00B6073F">
        <w:rPr>
          <w:rFonts w:ascii="Cambria" w:hAnsi="Cambria"/>
          <w:sz w:val="20"/>
          <w:szCs w:val="20"/>
        </w:rPr>
        <w:t xml:space="preserve"> courses - NCTJ (National Council for the Training of Journalists).</w:t>
      </w:r>
    </w:p>
    <w:p w14:paraId="6721F8A5" w14:textId="77777777" w:rsidR="008A57D9" w:rsidRDefault="000F1A8E"/>
    <w:sectPr w:rsidR="008A57D9" w:rsidSect="006403E1">
      <w:footerReference w:type="default" r:id="rId7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FF22" w14:textId="77777777" w:rsidR="00427963" w:rsidRDefault="00427963">
      <w:pPr>
        <w:spacing w:after="0"/>
      </w:pPr>
      <w:r>
        <w:separator/>
      </w:r>
    </w:p>
  </w:endnote>
  <w:endnote w:type="continuationSeparator" w:id="0">
    <w:p w14:paraId="662E9A5D" w14:textId="77777777" w:rsidR="00427963" w:rsidRDefault="00427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6F53CC19" w14:textId="77777777" w:rsidR="005463E8" w:rsidRDefault="00B6073F">
        <w:pPr>
          <w:pStyle w:val="Footer"/>
        </w:pPr>
        <w:r>
          <w:t>[Type here]</w:t>
        </w:r>
      </w:p>
    </w:sdtContent>
  </w:sdt>
  <w:p w14:paraId="7CC9CD1F" w14:textId="77777777" w:rsidR="006270A9" w:rsidRDefault="000F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0013" w14:textId="77777777" w:rsidR="00427963" w:rsidRDefault="00427963">
      <w:pPr>
        <w:spacing w:after="0"/>
      </w:pPr>
      <w:r>
        <w:separator/>
      </w:r>
    </w:p>
  </w:footnote>
  <w:footnote w:type="continuationSeparator" w:id="0">
    <w:p w14:paraId="559C0F98" w14:textId="77777777" w:rsidR="00427963" w:rsidRDefault="004279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88E5"/>
      </v:shape>
    </w:pict>
  </w:numPicBullet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21DF3332"/>
    <w:multiLevelType w:val="hybridMultilevel"/>
    <w:tmpl w:val="93AC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3FBC"/>
    <w:multiLevelType w:val="hybridMultilevel"/>
    <w:tmpl w:val="A23A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6D7"/>
    <w:multiLevelType w:val="hybridMultilevel"/>
    <w:tmpl w:val="7D5A79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714F"/>
    <w:multiLevelType w:val="hybridMultilevel"/>
    <w:tmpl w:val="63E6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3F"/>
    <w:rsid w:val="000F1A8E"/>
    <w:rsid w:val="00184706"/>
    <w:rsid w:val="0033302B"/>
    <w:rsid w:val="00427963"/>
    <w:rsid w:val="005F6ACA"/>
    <w:rsid w:val="00625AA7"/>
    <w:rsid w:val="0076391B"/>
    <w:rsid w:val="009D6BED"/>
    <w:rsid w:val="00B6073F"/>
    <w:rsid w:val="00D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F2BC5"/>
  <w15:chartTrackingRefBased/>
  <w15:docId w15:val="{AFD4E064-7E6C-430F-93CB-7B53B2E0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3F"/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B6073F"/>
    <w:pPr>
      <w:spacing w:after="0"/>
      <w:ind w:left="720"/>
      <w:contextualSpacing/>
    </w:pPr>
    <w:rPr>
      <w:rFonts w:ascii="Verdana" w:eastAsiaTheme="minorHAnsi" w:hAnsi="Verdana"/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2022-01-31T10:51:00Z</dcterms:created>
  <dcterms:modified xsi:type="dcterms:W3CDTF">2022-01-31T10:51:00Z</dcterms:modified>
</cp:coreProperties>
</file>