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225EC05A" w:rsidR="00D84251" w:rsidRDefault="00351FD0" w:rsidP="00D84251">
      <w:pPr>
        <w:pStyle w:val="Title"/>
      </w:pPr>
      <w:r>
        <w:t>Higher</w:t>
      </w:r>
      <w:r w:rsidR="00D84251">
        <w:t xml:space="preserve"> </w:t>
      </w:r>
      <w:r w:rsidR="003A3BA7">
        <w:t>History</w:t>
      </w:r>
    </w:p>
    <w:p w14:paraId="3904A545" w14:textId="77777777" w:rsidR="006270A9" w:rsidRDefault="00D84251" w:rsidP="00141A4C">
      <w:pPr>
        <w:pStyle w:val="Heading1"/>
      </w:pPr>
      <w:r>
        <w:t xml:space="preserve">Course Rationale </w:t>
      </w:r>
    </w:p>
    <w:p w14:paraId="024517DE" w14:textId="7BF14AC8" w:rsidR="00D84251" w:rsidRPr="00D84251" w:rsidRDefault="00D84251" w:rsidP="006B12F6">
      <w:pPr>
        <w:spacing w:line="276" w:lineRule="auto"/>
      </w:pPr>
      <w:r w:rsidRPr="00D84251">
        <w:t xml:space="preserve">The </w:t>
      </w:r>
      <w:r w:rsidR="00351FD0">
        <w:t xml:space="preserve">Higher </w:t>
      </w:r>
      <w:r w:rsidR="00043ED0">
        <w:t>History</w:t>
      </w:r>
      <w:r w:rsidRPr="00D84251">
        <w:t xml:space="preserve"> course enables </w:t>
      </w:r>
      <w:r w:rsidR="006B12F6" w:rsidRPr="006B12F6">
        <w:t>learners</w:t>
      </w:r>
      <w:r w:rsidRPr="00D84251">
        <w:t xml:space="preserve"> to </w:t>
      </w:r>
      <w:r w:rsidR="00351FD0" w:rsidRPr="00351FD0">
        <w:t xml:space="preserve">develop </w:t>
      </w:r>
      <w:r w:rsidR="00043ED0" w:rsidRPr="00043ED0">
        <w:t xml:space="preserve">a greater understanding of the world by learning about other people and their values, in different times, places and circumstances by acquiring breadth and depth in their knowledge and understanding of the past through the study of British, European and world, and Scottish contexts. Assessing elements of political, social, economic and cultural history within these contexts helps </w:t>
      </w:r>
      <w:r w:rsidR="00043ED0">
        <w:t>learner</w:t>
      </w:r>
      <w:r w:rsidR="00043ED0" w:rsidRPr="00043ED0">
        <w:t>s to develop a map of the past and an appreciation and understanding of the forces which have shaped the world today.</w:t>
      </w:r>
    </w:p>
    <w:p w14:paraId="2FB16449" w14:textId="77777777" w:rsidR="00D84251" w:rsidRDefault="00D84251">
      <w:pPr>
        <w:pStyle w:val="Heading1"/>
      </w:pPr>
      <w:r>
        <w:t>Course Content</w:t>
      </w:r>
    </w:p>
    <w:p w14:paraId="436106AF" w14:textId="56D02B21" w:rsidR="006270A9" w:rsidRDefault="00351FD0">
      <w:pPr>
        <w:pStyle w:val="Heading2"/>
      </w:pPr>
      <w:r>
        <w:rPr>
          <w:caps w:val="0"/>
        </w:rPr>
        <w:t>3 Units</w:t>
      </w:r>
    </w:p>
    <w:p w14:paraId="7C4A40F6" w14:textId="2E02713B" w:rsidR="006270A9" w:rsidRDefault="004D0889" w:rsidP="004D0889">
      <w:pPr>
        <w:pStyle w:val="ListBullet"/>
      </w:pPr>
      <w:r>
        <w:t xml:space="preserve">Scottish - </w:t>
      </w:r>
      <w:r w:rsidRPr="004D0889">
        <w:t>Migration and empire, 1830–1939</w:t>
      </w:r>
    </w:p>
    <w:p w14:paraId="1CCBC4B0" w14:textId="3654AB2C" w:rsidR="00351FD0" w:rsidRDefault="004D0889" w:rsidP="004D0889">
      <w:pPr>
        <w:pStyle w:val="ListBullet"/>
      </w:pPr>
      <w:r>
        <w:t xml:space="preserve">British </w:t>
      </w:r>
      <w:r w:rsidR="00F77067">
        <w:t>–</w:t>
      </w:r>
      <w:r>
        <w:t xml:space="preserve"> </w:t>
      </w:r>
      <w:r w:rsidRPr="004D0889">
        <w:t>Britain</w:t>
      </w:r>
      <w:r w:rsidR="00F77067">
        <w:t xml:space="preserve"> and Ireland 1900-1985</w:t>
      </w:r>
    </w:p>
    <w:p w14:paraId="6370A42B" w14:textId="5D4C8EAD" w:rsidR="00351FD0" w:rsidRDefault="004D0889" w:rsidP="004D0889">
      <w:pPr>
        <w:pStyle w:val="ListBullet"/>
      </w:pPr>
      <w:r>
        <w:t xml:space="preserve">European and World - </w:t>
      </w:r>
      <w:r w:rsidRPr="004D0889">
        <w:t>Germany, 1815–1939</w:t>
      </w:r>
    </w:p>
    <w:p w14:paraId="4A908491" w14:textId="248177A8" w:rsidR="00FA6C18" w:rsidRDefault="00FA6C18" w:rsidP="00D84251">
      <w:pPr>
        <w:pStyle w:val="Heading1"/>
      </w:pPr>
      <w:r>
        <w:t>Skills</w:t>
      </w:r>
    </w:p>
    <w:p w14:paraId="71CE09FF" w14:textId="180E8CEE" w:rsidR="00F6449F" w:rsidRDefault="00ED52BA" w:rsidP="00113852">
      <w:pPr>
        <w:pStyle w:val="Heading1"/>
        <w:numPr>
          <w:ilvl w:val="0"/>
          <w:numId w:val="24"/>
        </w:numPr>
        <w:rPr>
          <w:rFonts w:asciiTheme="minorHAnsi" w:hAnsiTheme="minorHAnsi"/>
          <w:b w:val="0"/>
          <w:color w:val="404040" w:themeColor="text1" w:themeTint="BF"/>
          <w:sz w:val="22"/>
        </w:rPr>
      </w:pPr>
      <w:r>
        <w:rPr>
          <w:rFonts w:asciiTheme="minorHAnsi" w:hAnsiTheme="minorHAnsi"/>
          <w:b w:val="0"/>
          <w:color w:val="404040" w:themeColor="text1" w:themeTint="BF"/>
          <w:sz w:val="22"/>
        </w:rPr>
        <w:t>E</w:t>
      </w:r>
      <w:r w:rsidR="00113852" w:rsidRPr="00113852">
        <w:rPr>
          <w:rFonts w:asciiTheme="minorHAnsi" w:hAnsiTheme="minorHAnsi"/>
          <w:b w:val="0"/>
          <w:color w:val="404040" w:themeColor="text1" w:themeTint="BF"/>
          <w:sz w:val="22"/>
        </w:rPr>
        <w:t>valuating the origin, purpose, content and context of historical sources</w:t>
      </w:r>
    </w:p>
    <w:p w14:paraId="7D4FBB5D" w14:textId="41C544C8" w:rsidR="006E7E77" w:rsidRDefault="00ED52BA" w:rsidP="00113852">
      <w:pPr>
        <w:pStyle w:val="Heading1"/>
        <w:numPr>
          <w:ilvl w:val="0"/>
          <w:numId w:val="24"/>
        </w:numPr>
        <w:rPr>
          <w:rFonts w:asciiTheme="minorHAnsi" w:hAnsiTheme="minorHAnsi"/>
          <w:b w:val="0"/>
          <w:color w:val="404040" w:themeColor="text1" w:themeTint="BF"/>
          <w:sz w:val="22"/>
        </w:rPr>
      </w:pPr>
      <w:r>
        <w:rPr>
          <w:rFonts w:asciiTheme="minorHAnsi" w:hAnsiTheme="minorHAnsi"/>
          <w:b w:val="0"/>
          <w:color w:val="404040" w:themeColor="text1" w:themeTint="BF"/>
          <w:sz w:val="22"/>
        </w:rPr>
        <w:t>E</w:t>
      </w:r>
      <w:r w:rsidR="00113852" w:rsidRPr="00113852">
        <w:rPr>
          <w:rFonts w:asciiTheme="minorHAnsi" w:hAnsiTheme="minorHAnsi"/>
          <w:b w:val="0"/>
          <w:color w:val="404040" w:themeColor="text1" w:themeTint="BF"/>
          <w:sz w:val="22"/>
        </w:rPr>
        <w:t>valuating the impact of historical developmen</w:t>
      </w:r>
      <w:r>
        <w:rPr>
          <w:rFonts w:asciiTheme="minorHAnsi" w:hAnsiTheme="minorHAnsi"/>
          <w:b w:val="0"/>
          <w:color w:val="404040" w:themeColor="text1" w:themeTint="BF"/>
          <w:sz w:val="22"/>
        </w:rPr>
        <w:t xml:space="preserve">ts and </w:t>
      </w:r>
      <w:proofErr w:type="spellStart"/>
      <w:r>
        <w:rPr>
          <w:rFonts w:asciiTheme="minorHAnsi" w:hAnsiTheme="minorHAnsi"/>
          <w:b w:val="0"/>
          <w:color w:val="404040" w:themeColor="text1" w:themeTint="BF"/>
          <w:sz w:val="22"/>
        </w:rPr>
        <w:t>synthesising</w:t>
      </w:r>
      <w:proofErr w:type="spellEnd"/>
      <w:r>
        <w:rPr>
          <w:rFonts w:asciiTheme="minorHAnsi" w:hAnsiTheme="minorHAnsi"/>
          <w:b w:val="0"/>
          <w:color w:val="404040" w:themeColor="text1" w:themeTint="BF"/>
          <w:sz w:val="22"/>
        </w:rPr>
        <w:t xml:space="preserve"> information</w:t>
      </w:r>
    </w:p>
    <w:p w14:paraId="376F350F" w14:textId="59B04726" w:rsidR="006E7E77" w:rsidRDefault="00ED52BA" w:rsidP="00113852">
      <w:pPr>
        <w:pStyle w:val="Heading1"/>
        <w:numPr>
          <w:ilvl w:val="0"/>
          <w:numId w:val="24"/>
        </w:numPr>
        <w:rPr>
          <w:rFonts w:asciiTheme="minorHAnsi" w:hAnsiTheme="minorHAnsi"/>
          <w:b w:val="0"/>
          <w:color w:val="404040" w:themeColor="text1" w:themeTint="BF"/>
          <w:sz w:val="22"/>
        </w:rPr>
      </w:pPr>
      <w:r>
        <w:rPr>
          <w:rFonts w:asciiTheme="minorHAnsi" w:hAnsiTheme="minorHAnsi"/>
          <w:b w:val="0"/>
          <w:color w:val="404040" w:themeColor="text1" w:themeTint="BF"/>
          <w:sz w:val="22"/>
        </w:rPr>
        <w:t xml:space="preserve">Evaluating </w:t>
      </w:r>
      <w:r w:rsidR="00113852" w:rsidRPr="00113852">
        <w:rPr>
          <w:rFonts w:asciiTheme="minorHAnsi" w:hAnsiTheme="minorHAnsi"/>
          <w:b w:val="0"/>
          <w:color w:val="404040" w:themeColor="text1" w:themeTint="BF"/>
          <w:sz w:val="22"/>
        </w:rPr>
        <w:t>factors contributing t</w:t>
      </w:r>
      <w:r>
        <w:rPr>
          <w:rFonts w:asciiTheme="minorHAnsi" w:hAnsiTheme="minorHAnsi"/>
          <w:b w:val="0"/>
          <w:color w:val="404040" w:themeColor="text1" w:themeTint="BF"/>
          <w:sz w:val="22"/>
        </w:rPr>
        <w:t xml:space="preserve">owards historical developments &amp; </w:t>
      </w:r>
      <w:r w:rsidR="00113852" w:rsidRPr="00113852">
        <w:rPr>
          <w:rFonts w:asciiTheme="minorHAnsi" w:hAnsiTheme="minorHAnsi"/>
          <w:b w:val="0"/>
          <w:color w:val="404040" w:themeColor="text1" w:themeTint="BF"/>
          <w:sz w:val="22"/>
        </w:rPr>
        <w:t>drawing well-reasoned c</w:t>
      </w:r>
      <w:r>
        <w:rPr>
          <w:rFonts w:asciiTheme="minorHAnsi" w:hAnsiTheme="minorHAnsi"/>
          <w:b w:val="0"/>
          <w:color w:val="404040" w:themeColor="text1" w:themeTint="BF"/>
          <w:sz w:val="22"/>
        </w:rPr>
        <w:t>onclusions</w:t>
      </w:r>
    </w:p>
    <w:p w14:paraId="253A9ACD" w14:textId="3AE0C368" w:rsidR="00FA6C18" w:rsidRPr="00457A5F" w:rsidRDefault="00ED52BA" w:rsidP="00ED52BA">
      <w:pPr>
        <w:pStyle w:val="Heading1"/>
        <w:numPr>
          <w:ilvl w:val="0"/>
          <w:numId w:val="24"/>
        </w:numPr>
        <w:rPr>
          <w:rFonts w:asciiTheme="minorHAnsi" w:hAnsiTheme="minorHAnsi"/>
          <w:b w:val="0"/>
          <w:color w:val="404040" w:themeColor="text1" w:themeTint="BF"/>
          <w:sz w:val="22"/>
        </w:rPr>
      </w:pPr>
      <w:r>
        <w:rPr>
          <w:rFonts w:asciiTheme="minorHAnsi" w:hAnsiTheme="minorHAnsi"/>
          <w:b w:val="0"/>
          <w:color w:val="404040" w:themeColor="text1" w:themeTint="BF"/>
          <w:sz w:val="22"/>
        </w:rPr>
        <w:t>R</w:t>
      </w:r>
      <w:r w:rsidRPr="00ED52BA">
        <w:rPr>
          <w:rFonts w:asciiTheme="minorHAnsi" w:hAnsiTheme="minorHAnsi"/>
          <w:b w:val="0"/>
          <w:color w:val="404040" w:themeColor="text1" w:themeTint="BF"/>
          <w:sz w:val="22"/>
        </w:rPr>
        <w:t xml:space="preserve">esearching and </w:t>
      </w:r>
      <w:proofErr w:type="spellStart"/>
      <w:r w:rsidRPr="00ED52BA">
        <w:rPr>
          <w:rFonts w:asciiTheme="minorHAnsi" w:hAnsiTheme="minorHAnsi"/>
          <w:b w:val="0"/>
          <w:color w:val="404040" w:themeColor="text1" w:themeTint="BF"/>
          <w:sz w:val="22"/>
        </w:rPr>
        <w:t>analysing</w:t>
      </w:r>
      <w:proofErr w:type="spellEnd"/>
      <w:r w:rsidRPr="00ED52BA">
        <w:rPr>
          <w:rFonts w:asciiTheme="minorHAnsi" w:hAnsiTheme="minorHAnsi"/>
          <w:b w:val="0"/>
          <w:color w:val="404040" w:themeColor="text1" w:themeTint="BF"/>
          <w:sz w:val="22"/>
        </w:rPr>
        <w:t xml:space="preserve"> historical information</w:t>
      </w:r>
    </w:p>
    <w:p w14:paraId="512C1DD6" w14:textId="77777777" w:rsidR="00FA6C18" w:rsidRPr="006508C3" w:rsidRDefault="00FA6C18" w:rsidP="00D84251">
      <w:pPr>
        <w:pStyle w:val="Heading1"/>
        <w:rPr>
          <w:rFonts w:asciiTheme="minorHAnsi" w:hAnsiTheme="minorHAnsi"/>
        </w:rPr>
      </w:pPr>
    </w:p>
    <w:p w14:paraId="154F7175" w14:textId="77777777" w:rsidR="00D84251" w:rsidRDefault="00D84251" w:rsidP="00D84251">
      <w:pPr>
        <w:pStyle w:val="Heading1"/>
      </w:pPr>
      <w:r>
        <w:t xml:space="preserve">Course Assessment </w:t>
      </w:r>
    </w:p>
    <w:p w14:paraId="23C05006" w14:textId="0CA07591" w:rsidR="006270A9" w:rsidRDefault="00A2332D" w:rsidP="004B5103">
      <w:pPr>
        <w:pStyle w:val="Heading2"/>
        <w:tabs>
          <w:tab w:val="left" w:pos="2280"/>
        </w:tabs>
      </w:pPr>
      <w:r>
        <w:rPr>
          <w:caps w:val="0"/>
        </w:rPr>
        <w:t>Question Paper</w:t>
      </w:r>
      <w:r w:rsidR="00D84251">
        <w:t xml:space="preserve"> </w:t>
      </w:r>
      <w:r w:rsidR="004B5103">
        <w:t>1</w:t>
      </w:r>
    </w:p>
    <w:p w14:paraId="419BF54D" w14:textId="04A9A90A" w:rsidR="006270A9" w:rsidRDefault="00D84251" w:rsidP="003C23EA">
      <w:pPr>
        <w:pStyle w:val="ListBullet"/>
        <w:numPr>
          <w:ilvl w:val="0"/>
          <w:numId w:val="0"/>
        </w:numPr>
      </w:pPr>
      <w:r w:rsidRPr="00F6449F">
        <w:t xml:space="preserve">This is </w:t>
      </w:r>
      <w:r w:rsidR="0025407E" w:rsidRPr="00F6449F">
        <w:t xml:space="preserve">worth </w:t>
      </w:r>
      <w:r w:rsidR="00113852">
        <w:t>44</w:t>
      </w:r>
      <w:r w:rsidR="00AF7BF3">
        <w:t xml:space="preserve"> </w:t>
      </w:r>
      <w:r w:rsidRPr="00F6449F">
        <w:t>m</w:t>
      </w:r>
      <w:r w:rsidR="00AF7BF3">
        <w:t xml:space="preserve">arks. This question paper lasts 1 hour </w:t>
      </w:r>
      <w:r w:rsidR="00113852">
        <w:t>30</w:t>
      </w:r>
      <w:r w:rsidR="00AF7BF3">
        <w:t xml:space="preserve"> minutes.</w:t>
      </w:r>
    </w:p>
    <w:p w14:paraId="54D43D8D" w14:textId="43E1F0E8" w:rsidR="00113852" w:rsidRDefault="00113852" w:rsidP="003C23EA">
      <w:pPr>
        <w:pStyle w:val="ListBullet"/>
        <w:numPr>
          <w:ilvl w:val="0"/>
          <w:numId w:val="0"/>
        </w:numPr>
      </w:pPr>
      <w:r>
        <w:t xml:space="preserve">Questions on </w:t>
      </w:r>
      <w:r w:rsidRPr="00113852">
        <w:t>British, European and world history</w:t>
      </w:r>
      <w:r>
        <w:t>.</w:t>
      </w:r>
    </w:p>
    <w:p w14:paraId="37370F12" w14:textId="53281390" w:rsidR="00AF7BF3" w:rsidRDefault="004B5103" w:rsidP="00AF7BF3">
      <w:pPr>
        <w:pStyle w:val="Heading2"/>
      </w:pPr>
      <w:r>
        <w:rPr>
          <w:caps w:val="0"/>
        </w:rPr>
        <w:t>Question Paper</w:t>
      </w:r>
      <w:r>
        <w:t xml:space="preserve"> 2</w:t>
      </w:r>
      <w:r w:rsidR="00AF7BF3">
        <w:t xml:space="preserve"> </w:t>
      </w:r>
    </w:p>
    <w:p w14:paraId="70AB62A7" w14:textId="21AE3512" w:rsidR="00AF7BF3" w:rsidRDefault="00AF7BF3" w:rsidP="00AF7BF3">
      <w:pPr>
        <w:pStyle w:val="ListBullet"/>
        <w:numPr>
          <w:ilvl w:val="0"/>
          <w:numId w:val="0"/>
        </w:numPr>
        <w:ind w:left="216" w:hanging="216"/>
      </w:pPr>
      <w:r w:rsidRPr="00F6449F">
        <w:t xml:space="preserve">This is worth </w:t>
      </w:r>
      <w:r w:rsidR="00113852">
        <w:t>36</w:t>
      </w:r>
      <w:r>
        <w:t xml:space="preserve"> </w:t>
      </w:r>
      <w:r w:rsidRPr="00F6449F">
        <w:t>m</w:t>
      </w:r>
      <w:r>
        <w:t xml:space="preserve">arks. This question paper lasts 1 hour </w:t>
      </w:r>
      <w:r w:rsidR="00113852">
        <w:t>30</w:t>
      </w:r>
      <w:r>
        <w:t xml:space="preserve"> minutes.</w:t>
      </w:r>
    </w:p>
    <w:p w14:paraId="39BD3209" w14:textId="7BD0BAF1" w:rsidR="00113852" w:rsidRDefault="00113852" w:rsidP="00AF7BF3">
      <w:pPr>
        <w:pStyle w:val="ListBullet"/>
        <w:numPr>
          <w:ilvl w:val="0"/>
          <w:numId w:val="0"/>
        </w:numPr>
        <w:ind w:left="216" w:hanging="216"/>
      </w:pPr>
      <w:r>
        <w:t xml:space="preserve">Questions on </w:t>
      </w:r>
      <w:r w:rsidRPr="00113852">
        <w:t>Scottish history</w:t>
      </w:r>
      <w:r>
        <w:t>.</w:t>
      </w:r>
    </w:p>
    <w:p w14:paraId="171E6A95" w14:textId="06312D92" w:rsidR="006270A9" w:rsidRDefault="00AF7BF3">
      <w:pPr>
        <w:pStyle w:val="Heading2"/>
      </w:pPr>
      <w:r>
        <w:rPr>
          <w:caps w:val="0"/>
        </w:rPr>
        <w:t>Assignment</w:t>
      </w:r>
    </w:p>
    <w:p w14:paraId="4445019D" w14:textId="3AF8B26B" w:rsidR="004B5103" w:rsidRPr="001470C7" w:rsidRDefault="00AF7BF3" w:rsidP="003C23EA">
      <w:pPr>
        <w:pStyle w:val="ListBullet"/>
        <w:numPr>
          <w:ilvl w:val="0"/>
          <w:numId w:val="0"/>
        </w:numPr>
      </w:pPr>
      <w:r w:rsidRPr="00F6449F">
        <w:t xml:space="preserve">This is worth </w:t>
      </w:r>
      <w:r w:rsidR="003C23EA">
        <w:t>30</w:t>
      </w:r>
      <w:r>
        <w:t xml:space="preserve"> </w:t>
      </w:r>
      <w:r w:rsidRPr="00F6449F">
        <w:t>m</w:t>
      </w:r>
      <w:r>
        <w:t xml:space="preserve">arks. This question paper lasts 1 hour </w:t>
      </w:r>
      <w:r w:rsidR="003C23EA">
        <w:t>30</w:t>
      </w:r>
      <w:r>
        <w:t xml:space="preserve"> minutes and is completed in March.</w:t>
      </w:r>
    </w:p>
    <w:p w14:paraId="265BAFDD" w14:textId="666E928A" w:rsidR="004B5103" w:rsidRPr="004B5103" w:rsidRDefault="001470C7" w:rsidP="003C23EA">
      <w:pPr>
        <w:pStyle w:val="ListBullet"/>
        <w:numPr>
          <w:ilvl w:val="0"/>
          <w:numId w:val="0"/>
        </w:numPr>
      </w:pPr>
      <w:r>
        <w:t>Candidates have an open choice of historical topic, question or issue. Their choice is not constrained by the content of the question papers.</w:t>
      </w:r>
    </w:p>
    <w:p w14:paraId="2D78C9AC" w14:textId="77777777" w:rsidR="006403E1" w:rsidRDefault="006403E1" w:rsidP="006403E1">
      <w:pPr>
        <w:pStyle w:val="Heading1"/>
      </w:pPr>
      <w:r>
        <w:t xml:space="preserve">Progression </w:t>
      </w:r>
    </w:p>
    <w:p w14:paraId="2283B070" w14:textId="3A5D29F7" w:rsidR="002374E3" w:rsidRDefault="002374E3" w:rsidP="00924E96">
      <w:pPr>
        <w:pStyle w:val="ListBullet"/>
        <w:numPr>
          <w:ilvl w:val="0"/>
          <w:numId w:val="0"/>
        </w:numPr>
      </w:pPr>
      <w:r>
        <w:t xml:space="preserve">Successful candidates at </w:t>
      </w:r>
      <w:r w:rsidR="00AF7BF3">
        <w:t>Higher</w:t>
      </w:r>
      <w:r>
        <w:t xml:space="preserve"> level can progress to </w:t>
      </w:r>
      <w:r w:rsidR="00AF7BF3">
        <w:t xml:space="preserve">Advanced Higher in </w:t>
      </w:r>
      <w:r>
        <w:t>S6</w:t>
      </w:r>
      <w:r w:rsidR="00377E29">
        <w:t>. Progression into a Higher in another Humanities subject is also encouraged.</w:t>
      </w:r>
    </w:p>
    <w:p w14:paraId="4E01DF35" w14:textId="77777777" w:rsidR="00924E96" w:rsidRDefault="00924E96" w:rsidP="00924E96">
      <w:pPr>
        <w:pStyle w:val="Heading1"/>
      </w:pPr>
      <w:r>
        <w:t>Career Pathways</w:t>
      </w:r>
    </w:p>
    <w:p w14:paraId="16EAC4C6" w14:textId="77777777" w:rsidR="00D25707" w:rsidRPr="002B3E57" w:rsidRDefault="00D25707" w:rsidP="00D25707">
      <w:pPr>
        <w:pStyle w:val="ListBullet"/>
        <w:numPr>
          <w:ilvl w:val="0"/>
          <w:numId w:val="0"/>
        </w:numPr>
        <w:rPr>
          <w:color w:val="auto"/>
        </w:rPr>
      </w:pPr>
      <w:r w:rsidRPr="00F759E7">
        <w:t>Archaeologist</w:t>
      </w:r>
      <w:r>
        <w:rPr>
          <w:color w:val="auto"/>
        </w:rPr>
        <w:tab/>
      </w:r>
      <w:r>
        <w:rPr>
          <w:color w:val="auto"/>
        </w:rPr>
        <w:tab/>
      </w:r>
      <w:r>
        <w:t>Archivist</w:t>
      </w:r>
      <w:r>
        <w:rPr>
          <w:color w:val="auto"/>
        </w:rPr>
        <w:tab/>
      </w:r>
      <w:r w:rsidRPr="00F759E7">
        <w:t>History</w:t>
      </w:r>
      <w:r>
        <w:rPr>
          <w:color w:val="auto"/>
        </w:rPr>
        <w:t xml:space="preserve"> </w:t>
      </w:r>
      <w:r>
        <w:t>Teacher</w:t>
      </w:r>
      <w:r>
        <w:tab/>
        <w:t>Art Gallery Curator</w:t>
      </w:r>
    </w:p>
    <w:p w14:paraId="478B9D98" w14:textId="77777777" w:rsidR="00D25707" w:rsidRPr="00D6790F" w:rsidRDefault="00D25707" w:rsidP="00D25707">
      <w:pPr>
        <w:pStyle w:val="ListBullet"/>
        <w:numPr>
          <w:ilvl w:val="0"/>
          <w:numId w:val="0"/>
        </w:numPr>
        <w:rPr>
          <w:color w:val="auto"/>
          <w:sz w:val="14"/>
        </w:rPr>
      </w:pPr>
    </w:p>
    <w:p w14:paraId="5229BCDD" w14:textId="77777777" w:rsidR="00D25707" w:rsidRDefault="00D25707" w:rsidP="00D25707">
      <w:pPr>
        <w:pStyle w:val="ListBullet"/>
        <w:numPr>
          <w:ilvl w:val="0"/>
          <w:numId w:val="0"/>
        </w:numPr>
        <w:rPr>
          <w:color w:val="auto"/>
        </w:rPr>
      </w:pPr>
      <w:r>
        <w:t>Broadcast Journalist</w:t>
      </w:r>
      <w:r>
        <w:rPr>
          <w:color w:val="auto"/>
        </w:rPr>
        <w:tab/>
      </w:r>
      <w:r>
        <w:t>Civil Service</w:t>
      </w:r>
      <w:r>
        <w:tab/>
        <w:t>Conservator</w:t>
      </w:r>
      <w:r>
        <w:tab/>
      </w:r>
      <w:r>
        <w:tab/>
        <w:t>Diplomatic Service Officer</w:t>
      </w:r>
    </w:p>
    <w:p w14:paraId="263F52AA" w14:textId="77777777" w:rsidR="00D25707" w:rsidRPr="009E1659" w:rsidRDefault="00D25707" w:rsidP="00D25707">
      <w:pPr>
        <w:pStyle w:val="ListBullet"/>
        <w:numPr>
          <w:ilvl w:val="0"/>
          <w:numId w:val="0"/>
        </w:numPr>
        <w:rPr>
          <w:color w:val="auto"/>
          <w:sz w:val="14"/>
        </w:rPr>
      </w:pPr>
    </w:p>
    <w:p w14:paraId="6C07DFD2" w14:textId="25D7074D" w:rsidR="00BD0C93" w:rsidRDefault="00D25707" w:rsidP="00D25707">
      <w:pPr>
        <w:pStyle w:val="ListBullet"/>
        <w:numPr>
          <w:ilvl w:val="0"/>
          <w:numId w:val="0"/>
        </w:numPr>
      </w:pPr>
      <w:r>
        <w:t>Tourist Guide</w:t>
      </w:r>
      <w:r>
        <w:tab/>
      </w:r>
      <w:r>
        <w:tab/>
        <w:t>Stone Mason</w:t>
      </w:r>
      <w:r>
        <w:tab/>
        <w:t>Museum Assistant</w:t>
      </w:r>
      <w:r>
        <w:tab/>
        <w:t>Travel Advisor</w:t>
      </w:r>
      <w:r w:rsidR="00BD0C93">
        <w:rPr>
          <w:color w:val="auto"/>
        </w:rPr>
        <w:tab/>
      </w:r>
    </w:p>
    <w:sectPr w:rsidR="00BD0C93" w:rsidSect="006403E1">
      <w:footerReference w:type="default" r:id="rId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3BC9" w14:textId="77777777" w:rsidR="00723C0A" w:rsidRDefault="00723C0A">
      <w:pPr>
        <w:spacing w:after="0"/>
      </w:pPr>
      <w:r>
        <w:separator/>
      </w:r>
    </w:p>
  </w:endnote>
  <w:endnote w:type="continuationSeparator" w:id="0">
    <w:p w14:paraId="3E51C8B6" w14:textId="77777777" w:rsidR="00723C0A" w:rsidRDefault="00723C0A">
      <w:pPr>
        <w:spacing w:after="0"/>
      </w:pPr>
      <w:r>
        <w:continuationSeparator/>
      </w:r>
    </w:p>
  </w:endnote>
  <w:endnote w:type="continuationNotice" w:id="1">
    <w:p w14:paraId="75D7E12E" w14:textId="77777777" w:rsidR="00723C0A" w:rsidRDefault="00723C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5463E8" w:rsidRDefault="005463E8">
        <w:pPr>
          <w:pStyle w:val="Footer"/>
        </w:pPr>
        <w:r>
          <w:t>[Type here]</w:t>
        </w:r>
      </w:p>
    </w:sdtContent>
  </w:sdt>
  <w:p w14:paraId="2B36D7E1" w14:textId="77777777" w:rsidR="006270A9" w:rsidRDefault="00627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4F600" w14:textId="77777777" w:rsidR="00723C0A" w:rsidRDefault="00723C0A">
      <w:pPr>
        <w:spacing w:after="0"/>
      </w:pPr>
      <w:r>
        <w:separator/>
      </w:r>
    </w:p>
  </w:footnote>
  <w:footnote w:type="continuationSeparator" w:id="0">
    <w:p w14:paraId="7A3EFCB4" w14:textId="77777777" w:rsidR="00723C0A" w:rsidRDefault="00723C0A">
      <w:pPr>
        <w:spacing w:after="0"/>
      </w:pPr>
      <w:r>
        <w:continuationSeparator/>
      </w:r>
    </w:p>
  </w:footnote>
  <w:footnote w:type="continuationNotice" w:id="1">
    <w:p w14:paraId="66CE6D96" w14:textId="77777777" w:rsidR="00723C0A" w:rsidRDefault="00723C0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bullet="t">
        <v:imagedata r:id="rId1" o:title="mso88E5"/>
      </v:shape>
    </w:pict>
  </w:numPicBullet>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EC161A"/>
    <w:multiLevelType w:val="hybridMultilevel"/>
    <w:tmpl w:val="1074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0"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7"/>
  </w:num>
  <w:num w:numId="16">
    <w:abstractNumId w:val="12"/>
  </w:num>
  <w:num w:numId="17">
    <w:abstractNumId w:val="15"/>
  </w:num>
  <w:num w:numId="18">
    <w:abstractNumId w:val="10"/>
  </w:num>
  <w:num w:numId="19">
    <w:abstractNumId w:val="20"/>
  </w:num>
  <w:num w:numId="20">
    <w:abstractNumId w:val="18"/>
  </w:num>
  <w:num w:numId="21">
    <w:abstractNumId w:val="11"/>
  </w:num>
  <w:num w:numId="22">
    <w:abstractNumId w:val="14"/>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43ED0"/>
    <w:rsid w:val="000A3C2A"/>
    <w:rsid w:val="000A4F59"/>
    <w:rsid w:val="000E6238"/>
    <w:rsid w:val="00113852"/>
    <w:rsid w:val="00141A4C"/>
    <w:rsid w:val="001470C7"/>
    <w:rsid w:val="001B29CF"/>
    <w:rsid w:val="002374E3"/>
    <w:rsid w:val="0025407E"/>
    <w:rsid w:val="0028220F"/>
    <w:rsid w:val="002B0D48"/>
    <w:rsid w:val="0031233F"/>
    <w:rsid w:val="00351FD0"/>
    <w:rsid w:val="003569CE"/>
    <w:rsid w:val="00356C14"/>
    <w:rsid w:val="00364EF2"/>
    <w:rsid w:val="00377E29"/>
    <w:rsid w:val="003A3BA7"/>
    <w:rsid w:val="003C23EA"/>
    <w:rsid w:val="003E10D9"/>
    <w:rsid w:val="00422DEE"/>
    <w:rsid w:val="00446041"/>
    <w:rsid w:val="00457A5F"/>
    <w:rsid w:val="004B5103"/>
    <w:rsid w:val="004D0889"/>
    <w:rsid w:val="005463E8"/>
    <w:rsid w:val="005623A6"/>
    <w:rsid w:val="0059213E"/>
    <w:rsid w:val="00617B26"/>
    <w:rsid w:val="006270A9"/>
    <w:rsid w:val="006403E1"/>
    <w:rsid w:val="006508C3"/>
    <w:rsid w:val="00675956"/>
    <w:rsid w:val="00681034"/>
    <w:rsid w:val="006B12F6"/>
    <w:rsid w:val="006D154C"/>
    <w:rsid w:val="006E7E77"/>
    <w:rsid w:val="00723C0A"/>
    <w:rsid w:val="00724A08"/>
    <w:rsid w:val="0074527E"/>
    <w:rsid w:val="007A3EB7"/>
    <w:rsid w:val="00816216"/>
    <w:rsid w:val="00852A79"/>
    <w:rsid w:val="008762E0"/>
    <w:rsid w:val="0087734B"/>
    <w:rsid w:val="00924E96"/>
    <w:rsid w:val="009567A2"/>
    <w:rsid w:val="009D5933"/>
    <w:rsid w:val="009E1659"/>
    <w:rsid w:val="00A07E13"/>
    <w:rsid w:val="00A21B68"/>
    <w:rsid w:val="00A2332D"/>
    <w:rsid w:val="00AD3BCA"/>
    <w:rsid w:val="00AF7BF3"/>
    <w:rsid w:val="00B0694D"/>
    <w:rsid w:val="00B605DD"/>
    <w:rsid w:val="00BD0C93"/>
    <w:rsid w:val="00BD768D"/>
    <w:rsid w:val="00C06E0E"/>
    <w:rsid w:val="00C33A80"/>
    <w:rsid w:val="00C61F8E"/>
    <w:rsid w:val="00D25707"/>
    <w:rsid w:val="00D25D18"/>
    <w:rsid w:val="00D84251"/>
    <w:rsid w:val="00DA25AF"/>
    <w:rsid w:val="00E83E4B"/>
    <w:rsid w:val="00EC2B8E"/>
    <w:rsid w:val="00ED52BA"/>
    <w:rsid w:val="00F6449F"/>
    <w:rsid w:val="00F77067"/>
    <w:rsid w:val="00FA6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7B483"/>
  <w15:docId w15:val="{9B9BCC21-FCDF-4AF6-B3BE-80FA4103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4947AD"/>
    <w:rsid w:val="00C11007"/>
    <w:rsid w:val="00E52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91AD-0134-4FD2-A339-126A8314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1</Pages>
  <Words>291</Words>
  <Characters>1660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Harper</dc:creator>
  <cp:lastModifiedBy>Phil Gaiter</cp:lastModifiedBy>
  <cp:revision>2</cp:revision>
  <cp:lastPrinted>2019-03-11T15:58:00Z</cp:lastPrinted>
  <dcterms:created xsi:type="dcterms:W3CDTF">2022-02-18T16:59:00Z</dcterms:created>
  <dcterms:modified xsi:type="dcterms:W3CDTF">2022-02-18T16:59:00Z</dcterms:modified>
  <cp:version/>
</cp:coreProperties>
</file>