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C40" w:rsidRPr="00C91AF3" w:rsidRDefault="0075037B" w:rsidP="00A82305">
      <w:pPr>
        <w:jc w:val="both"/>
        <w:rPr>
          <w:rStyle w:val="IntenseEmphasis"/>
        </w:rPr>
      </w:pPr>
      <w:r w:rsidRPr="00C91AF3">
        <w:rPr>
          <w:rStyle w:val="IntenseEmphasis"/>
        </w:rPr>
        <w:t>National 5 Administration &amp; IT</w:t>
      </w:r>
      <w:r w:rsidR="00AB6485" w:rsidRPr="00C91AF3">
        <w:rPr>
          <w:rStyle w:val="IntenseEmphasis"/>
        </w:rPr>
        <w:t xml:space="preserve"> (also offered at National 3/4 levels)</w:t>
      </w:r>
    </w:p>
    <w:p w:rsidR="00846285" w:rsidRDefault="00983B86" w:rsidP="00A82305">
      <w:pPr>
        <w:jc w:val="both"/>
      </w:pPr>
      <w:r>
        <w:t>SCQF – Level 5</w:t>
      </w:r>
      <w:r w:rsidR="00574960">
        <w:t xml:space="preserve"> – 24 Credit Points</w:t>
      </w:r>
    </w:p>
    <w:p w:rsidR="00983B86" w:rsidRDefault="00983B86" w:rsidP="00A82305">
      <w:pPr>
        <w:jc w:val="both"/>
      </w:pPr>
    </w:p>
    <w:p w:rsidR="00846285" w:rsidRPr="00C91AF3" w:rsidRDefault="00846285" w:rsidP="00A82305">
      <w:pPr>
        <w:jc w:val="both"/>
        <w:rPr>
          <w:rStyle w:val="IntenseEmphasis"/>
        </w:rPr>
      </w:pPr>
      <w:r w:rsidRPr="00C91AF3">
        <w:rPr>
          <w:rStyle w:val="IntenseEmphasis"/>
        </w:rPr>
        <w:t>Course outline</w:t>
      </w:r>
    </w:p>
    <w:p w:rsidR="00846285" w:rsidRDefault="00F042F0" w:rsidP="00A82305">
      <w:pPr>
        <w:jc w:val="both"/>
      </w:pPr>
      <w:r>
        <w:t xml:space="preserve">Pupils should have an interest in </w:t>
      </w:r>
      <w:r w:rsidR="0075037B">
        <w:t>using technology to perform administrative tasks using a range of office software applications.</w:t>
      </w:r>
    </w:p>
    <w:p w:rsidR="001E57F9" w:rsidRDefault="001E57F9" w:rsidP="00A82305">
      <w:pPr>
        <w:jc w:val="both"/>
        <w:rPr>
          <w:b/>
          <w:i/>
        </w:rPr>
      </w:pPr>
    </w:p>
    <w:p w:rsidR="001E57F9" w:rsidRPr="00C91AF3" w:rsidRDefault="001E57F9" w:rsidP="00A82305">
      <w:pPr>
        <w:jc w:val="both"/>
        <w:rPr>
          <w:rStyle w:val="IntenseEmphasis"/>
        </w:rPr>
      </w:pPr>
      <w:r w:rsidRPr="00C91AF3">
        <w:rPr>
          <w:rStyle w:val="IntenseEmphasis"/>
        </w:rPr>
        <w:t>Course Units</w:t>
      </w:r>
    </w:p>
    <w:p w:rsidR="00F042F0" w:rsidRPr="00FE7A14" w:rsidRDefault="00F042F0" w:rsidP="00A82305">
      <w:pPr>
        <w:jc w:val="both"/>
        <w:rPr>
          <w:i/>
        </w:rPr>
      </w:pPr>
      <w:r w:rsidRPr="00FE7A14">
        <w:rPr>
          <w:i/>
        </w:rPr>
        <w:t xml:space="preserve">The course </w:t>
      </w:r>
      <w:r w:rsidR="00752842">
        <w:rPr>
          <w:i/>
        </w:rPr>
        <w:t>is divided into 2 areas; Theory and IT applications</w:t>
      </w:r>
      <w:r w:rsidR="001E57F9">
        <w:rPr>
          <w:i/>
        </w:rPr>
        <w:t>.</w:t>
      </w:r>
    </w:p>
    <w:p w:rsidR="00F042F0" w:rsidRDefault="00F042F0" w:rsidP="00A82305">
      <w:pPr>
        <w:jc w:val="both"/>
      </w:pPr>
    </w:p>
    <w:tbl>
      <w:tblPr>
        <w:tblpPr w:leftFromText="180" w:rightFromText="180" w:vertAnchor="text" w:tblpX="109" w:tblpY="57"/>
        <w:tblW w:w="8046"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shd w:val="clear" w:color="auto" w:fill="C6D9F1" w:themeFill="text2" w:themeFillTint="33"/>
        <w:tblLook w:val="0000" w:firstRow="0" w:lastRow="0" w:firstColumn="0" w:lastColumn="0" w:noHBand="0" w:noVBand="0"/>
      </w:tblPr>
      <w:tblGrid>
        <w:gridCol w:w="4918"/>
        <w:gridCol w:w="3128"/>
      </w:tblGrid>
      <w:tr w:rsidR="00793818" w:rsidTr="00A82305">
        <w:trPr>
          <w:trHeight w:val="2786"/>
        </w:trPr>
        <w:tc>
          <w:tcPr>
            <w:tcW w:w="4918" w:type="dxa"/>
            <w:shd w:val="clear" w:color="auto" w:fill="C6D9F1" w:themeFill="text2" w:themeFillTint="33"/>
          </w:tcPr>
          <w:p w:rsidR="00793818" w:rsidRDefault="00793818" w:rsidP="00A82305">
            <w:pPr>
              <w:jc w:val="both"/>
            </w:pPr>
            <w:r>
              <w:rPr>
                <w:b/>
              </w:rPr>
              <w:t>Theory</w:t>
            </w:r>
            <w:r w:rsidRPr="001E57F9">
              <w:rPr>
                <w:b/>
              </w:rPr>
              <w:t xml:space="preserve"> </w:t>
            </w:r>
          </w:p>
          <w:p w:rsidR="00793818" w:rsidRDefault="00793818" w:rsidP="00A82305">
            <w:pPr>
              <w:jc w:val="both"/>
            </w:pPr>
            <w:r>
              <w:t>Tasks/duties of administrators</w:t>
            </w:r>
          </w:p>
          <w:p w:rsidR="00793818" w:rsidRDefault="00793818" w:rsidP="00A82305">
            <w:pPr>
              <w:jc w:val="both"/>
            </w:pPr>
            <w:r>
              <w:t>Skills/qualities of administrators</w:t>
            </w:r>
          </w:p>
          <w:p w:rsidR="00793818" w:rsidRDefault="00793818" w:rsidP="00A82305">
            <w:pPr>
              <w:jc w:val="both"/>
            </w:pPr>
            <w:r>
              <w:t>Customer service</w:t>
            </w:r>
          </w:p>
          <w:p w:rsidR="00793818" w:rsidRDefault="00793818" w:rsidP="00A82305">
            <w:pPr>
              <w:jc w:val="both"/>
            </w:pPr>
            <w:r>
              <w:t>Health &amp; Safety legislation</w:t>
            </w:r>
          </w:p>
          <w:p w:rsidR="00793818" w:rsidRDefault="00793818" w:rsidP="00A82305">
            <w:pPr>
              <w:jc w:val="both"/>
            </w:pPr>
            <w:r>
              <w:t>Security of people, property and information</w:t>
            </w:r>
          </w:p>
          <w:p w:rsidR="00793818" w:rsidRDefault="00793818" w:rsidP="00A82305">
            <w:pPr>
              <w:jc w:val="both"/>
            </w:pPr>
            <w:r>
              <w:t>Reliability and validity of sources of information</w:t>
            </w:r>
          </w:p>
          <w:p w:rsidR="00793818" w:rsidRDefault="00793818" w:rsidP="00A82305">
            <w:pPr>
              <w:jc w:val="both"/>
            </w:pPr>
            <w:r>
              <w:t>File management</w:t>
            </w:r>
          </w:p>
          <w:p w:rsidR="00793818" w:rsidRDefault="00793818" w:rsidP="00A82305">
            <w:pPr>
              <w:jc w:val="both"/>
            </w:pPr>
            <w:r>
              <w:t>Corporate image</w:t>
            </w:r>
          </w:p>
          <w:p w:rsidR="00793818" w:rsidRDefault="00793818" w:rsidP="00A82305">
            <w:pPr>
              <w:jc w:val="both"/>
              <w:rPr>
                <w:b/>
              </w:rPr>
            </w:pPr>
            <w:r>
              <w:t>Electronic communication</w:t>
            </w:r>
          </w:p>
        </w:tc>
        <w:tc>
          <w:tcPr>
            <w:tcW w:w="3128" w:type="dxa"/>
            <w:shd w:val="clear" w:color="auto" w:fill="C6D9F1" w:themeFill="text2" w:themeFillTint="33"/>
          </w:tcPr>
          <w:p w:rsidR="00793818" w:rsidRDefault="00793818" w:rsidP="00A82305">
            <w:pPr>
              <w:jc w:val="both"/>
            </w:pPr>
            <w:r w:rsidRPr="00752842">
              <w:rPr>
                <w:b/>
              </w:rPr>
              <w:t>IT applications</w:t>
            </w:r>
          </w:p>
          <w:p w:rsidR="00793818" w:rsidRDefault="00793818" w:rsidP="00A82305">
            <w:pPr>
              <w:jc w:val="both"/>
            </w:pPr>
            <w:r>
              <w:t>Word-processing</w:t>
            </w:r>
          </w:p>
          <w:p w:rsidR="00793818" w:rsidRDefault="00793818" w:rsidP="00A82305">
            <w:pPr>
              <w:jc w:val="both"/>
            </w:pPr>
            <w:r>
              <w:t>Desktop publishing</w:t>
            </w:r>
          </w:p>
          <w:p w:rsidR="00793818" w:rsidRDefault="00793818" w:rsidP="00A82305">
            <w:pPr>
              <w:jc w:val="both"/>
            </w:pPr>
            <w:proofErr w:type="spellStart"/>
            <w:r>
              <w:t>Spreadsheets</w:t>
            </w:r>
            <w:proofErr w:type="spellEnd"/>
          </w:p>
          <w:p w:rsidR="00793818" w:rsidRDefault="00793818" w:rsidP="00A82305">
            <w:pPr>
              <w:jc w:val="both"/>
            </w:pPr>
            <w:r>
              <w:t>Databases</w:t>
            </w:r>
          </w:p>
          <w:p w:rsidR="00793818" w:rsidRDefault="00793818" w:rsidP="00A82305">
            <w:pPr>
              <w:jc w:val="both"/>
            </w:pPr>
            <w:r>
              <w:t>Presentations</w:t>
            </w:r>
          </w:p>
          <w:p w:rsidR="00793818" w:rsidRDefault="00793818" w:rsidP="00A82305">
            <w:pPr>
              <w:jc w:val="both"/>
              <w:rPr>
                <w:b/>
              </w:rPr>
            </w:pPr>
            <w:r>
              <w:t>Electronic communication</w:t>
            </w:r>
          </w:p>
        </w:tc>
      </w:tr>
    </w:tbl>
    <w:p w:rsidR="00752842" w:rsidRDefault="00752842" w:rsidP="00A82305">
      <w:pPr>
        <w:jc w:val="both"/>
      </w:pPr>
    </w:p>
    <w:p w:rsidR="00C91AF3" w:rsidRDefault="00C91AF3" w:rsidP="00A82305">
      <w:pPr>
        <w:jc w:val="both"/>
      </w:pPr>
    </w:p>
    <w:p w:rsidR="00C91AF3" w:rsidRDefault="00C91AF3" w:rsidP="00A82305">
      <w:pPr>
        <w:jc w:val="both"/>
      </w:pPr>
    </w:p>
    <w:p w:rsidR="00C91AF3" w:rsidRDefault="00C91AF3" w:rsidP="00A82305">
      <w:pPr>
        <w:jc w:val="both"/>
      </w:pPr>
    </w:p>
    <w:p w:rsidR="00C91AF3" w:rsidRDefault="00C91AF3" w:rsidP="00A82305">
      <w:pPr>
        <w:jc w:val="both"/>
      </w:pPr>
    </w:p>
    <w:p w:rsidR="00C91AF3" w:rsidRDefault="00C91AF3" w:rsidP="00A82305">
      <w:pPr>
        <w:jc w:val="both"/>
      </w:pPr>
    </w:p>
    <w:p w:rsidR="00C91AF3" w:rsidRDefault="00C91AF3" w:rsidP="00A82305">
      <w:pPr>
        <w:jc w:val="both"/>
      </w:pPr>
    </w:p>
    <w:p w:rsidR="00C91AF3" w:rsidRDefault="00C91AF3" w:rsidP="00A82305">
      <w:pPr>
        <w:jc w:val="both"/>
      </w:pPr>
    </w:p>
    <w:p w:rsidR="00C91AF3" w:rsidRDefault="00C91AF3" w:rsidP="00A82305">
      <w:pPr>
        <w:jc w:val="both"/>
      </w:pPr>
    </w:p>
    <w:p w:rsidR="00C91AF3" w:rsidRDefault="00C91AF3" w:rsidP="00A82305">
      <w:pPr>
        <w:jc w:val="both"/>
      </w:pPr>
    </w:p>
    <w:p w:rsidR="00C91AF3" w:rsidRDefault="00C91AF3" w:rsidP="00A82305">
      <w:pPr>
        <w:jc w:val="both"/>
      </w:pPr>
    </w:p>
    <w:p w:rsidR="00C91AF3" w:rsidRDefault="00C91AF3" w:rsidP="00A82305">
      <w:pPr>
        <w:jc w:val="both"/>
      </w:pPr>
    </w:p>
    <w:p w:rsidR="00752842" w:rsidRDefault="00752842" w:rsidP="00A82305">
      <w:pPr>
        <w:jc w:val="both"/>
      </w:pPr>
      <w:r>
        <w:t>Pupils will be expected to demonst</w:t>
      </w:r>
      <w:r w:rsidR="0064782F">
        <w:t>rate a sound capability in using</w:t>
      </w:r>
      <w:r>
        <w:t xml:space="preserve"> the features of each package to solve administrative tasks</w:t>
      </w:r>
      <w:r w:rsidR="0064782F">
        <w:t xml:space="preserve"> in the context of working as an administrator for an organisation.</w:t>
      </w:r>
    </w:p>
    <w:p w:rsidR="001E57F9" w:rsidRDefault="001E57F9" w:rsidP="00A82305">
      <w:pPr>
        <w:jc w:val="both"/>
        <w:rPr>
          <w:b/>
          <w:i/>
        </w:rPr>
      </w:pPr>
    </w:p>
    <w:p w:rsidR="00C91AF3" w:rsidRPr="00C91AF3" w:rsidRDefault="00C91AF3" w:rsidP="00A82305">
      <w:pPr>
        <w:jc w:val="both"/>
        <w:rPr>
          <w:rStyle w:val="IntenseEmphasis"/>
        </w:rPr>
      </w:pPr>
      <w:r w:rsidRPr="00C91AF3">
        <w:rPr>
          <w:rStyle w:val="IntenseEmphasis"/>
        </w:rPr>
        <w:t xml:space="preserve">Skills for learning, skills for life and skills for work </w:t>
      </w:r>
    </w:p>
    <w:p w:rsidR="00983B86" w:rsidRDefault="00C91AF3" w:rsidP="00A82305">
      <w:pPr>
        <w:jc w:val="both"/>
        <w:rPr>
          <w:b/>
          <w:i/>
        </w:rPr>
      </w:pPr>
      <w:r>
        <w:rPr>
          <w:b/>
          <w:i/>
        </w:rPr>
        <w:t>T</w:t>
      </w:r>
      <w:r w:rsidR="00793818">
        <w:rPr>
          <w:b/>
          <w:i/>
        </w:rPr>
        <w:t>he following summarise the ‘main’ skills being developed throughout this course</w:t>
      </w:r>
    </w:p>
    <w:p w:rsidR="00983B86" w:rsidRDefault="00983B86" w:rsidP="00A82305">
      <w:pPr>
        <w:jc w:val="both"/>
        <w:rPr>
          <w:b/>
          <w:i/>
        </w:rPr>
      </w:pPr>
    </w:p>
    <w:p w:rsidR="00793818" w:rsidRDefault="00793818" w:rsidP="00A82305">
      <w:pPr>
        <w:pStyle w:val="ListParagraph"/>
        <w:numPr>
          <w:ilvl w:val="0"/>
          <w:numId w:val="1"/>
        </w:numPr>
        <w:ind w:left="397" w:hanging="397"/>
        <w:jc w:val="both"/>
      </w:pPr>
      <w:r>
        <w:t>Use of ICT in performing a range of complex administrative tasks</w:t>
      </w:r>
    </w:p>
    <w:p w:rsidR="00793818" w:rsidRDefault="00793818" w:rsidP="00A82305">
      <w:pPr>
        <w:pStyle w:val="ListParagraph"/>
        <w:numPr>
          <w:ilvl w:val="0"/>
          <w:numId w:val="1"/>
        </w:numPr>
        <w:ind w:left="397" w:hanging="397"/>
        <w:jc w:val="both"/>
      </w:pPr>
      <w:r>
        <w:t>Organising, processing and communicating information</w:t>
      </w:r>
    </w:p>
    <w:p w:rsidR="00793818" w:rsidRDefault="00793818" w:rsidP="00A82305">
      <w:pPr>
        <w:pStyle w:val="ListParagraph"/>
        <w:numPr>
          <w:ilvl w:val="0"/>
          <w:numId w:val="1"/>
        </w:numPr>
        <w:ind w:left="397" w:hanging="397"/>
        <w:jc w:val="both"/>
      </w:pPr>
      <w:r>
        <w:t>Problem-solving</w:t>
      </w:r>
    </w:p>
    <w:p w:rsidR="0002783A" w:rsidRDefault="00793818" w:rsidP="00A82305">
      <w:pPr>
        <w:pStyle w:val="ListParagraph"/>
        <w:numPr>
          <w:ilvl w:val="0"/>
          <w:numId w:val="1"/>
        </w:numPr>
        <w:ind w:left="397" w:hanging="397"/>
        <w:jc w:val="both"/>
      </w:pPr>
      <w:r>
        <w:t>Team-working</w:t>
      </w:r>
    </w:p>
    <w:p w:rsidR="0002783A" w:rsidRDefault="0002783A" w:rsidP="00A82305">
      <w:pPr>
        <w:pStyle w:val="ListParagraph"/>
        <w:numPr>
          <w:ilvl w:val="0"/>
          <w:numId w:val="1"/>
        </w:numPr>
        <w:ind w:left="397" w:hanging="397"/>
        <w:jc w:val="both"/>
      </w:pPr>
      <w:r>
        <w:t>Using initiative</w:t>
      </w:r>
      <w:r w:rsidR="00D25503">
        <w:t xml:space="preserve"> and thinking skills</w:t>
      </w:r>
      <w:r w:rsidR="00C91AF3">
        <w:t xml:space="preserve"> – remembering, understanding and applying</w:t>
      </w:r>
    </w:p>
    <w:p w:rsidR="00793818" w:rsidRDefault="0002783A" w:rsidP="00A82305">
      <w:pPr>
        <w:pStyle w:val="ListParagraph"/>
        <w:numPr>
          <w:ilvl w:val="0"/>
          <w:numId w:val="1"/>
        </w:numPr>
        <w:ind w:left="397" w:hanging="397"/>
        <w:jc w:val="both"/>
      </w:pPr>
      <w:r>
        <w:t>Communication</w:t>
      </w:r>
      <w:r w:rsidR="00B04F7E">
        <w:t xml:space="preserve"> (verbal and written)</w:t>
      </w:r>
    </w:p>
    <w:p w:rsidR="00793818" w:rsidRDefault="0002783A" w:rsidP="00A82305">
      <w:pPr>
        <w:pStyle w:val="ListParagraph"/>
        <w:numPr>
          <w:ilvl w:val="0"/>
          <w:numId w:val="1"/>
        </w:numPr>
        <w:ind w:left="397" w:hanging="397"/>
        <w:jc w:val="both"/>
      </w:pPr>
      <w:r>
        <w:t>Decision-making</w:t>
      </w:r>
    </w:p>
    <w:p w:rsidR="00793818" w:rsidRDefault="00793818" w:rsidP="00A82305">
      <w:pPr>
        <w:pStyle w:val="ListParagraph"/>
        <w:numPr>
          <w:ilvl w:val="0"/>
          <w:numId w:val="1"/>
        </w:numPr>
        <w:ind w:left="397" w:hanging="397"/>
        <w:jc w:val="both"/>
      </w:pPr>
      <w:r>
        <w:t>Researching and presenting information</w:t>
      </w:r>
    </w:p>
    <w:p w:rsidR="00D25503" w:rsidRDefault="00C91AF3" w:rsidP="00A82305">
      <w:pPr>
        <w:pStyle w:val="ListParagraph"/>
        <w:numPr>
          <w:ilvl w:val="0"/>
          <w:numId w:val="1"/>
        </w:numPr>
        <w:ind w:left="397" w:hanging="397"/>
        <w:jc w:val="both"/>
      </w:pPr>
      <w:r>
        <w:t>Employability</w:t>
      </w:r>
    </w:p>
    <w:p w:rsidR="00983B86" w:rsidRPr="00983B86" w:rsidRDefault="00793818" w:rsidP="00A82305">
      <w:pPr>
        <w:pStyle w:val="ListParagraph"/>
        <w:numPr>
          <w:ilvl w:val="0"/>
          <w:numId w:val="1"/>
        </w:numPr>
        <w:ind w:left="397" w:hanging="397"/>
        <w:jc w:val="both"/>
      </w:pPr>
      <w:r>
        <w:t>Literacy and N</w:t>
      </w:r>
      <w:r w:rsidR="00983B86" w:rsidRPr="00983B86">
        <w:t>umeracy</w:t>
      </w:r>
      <w:r w:rsidR="00C91AF3">
        <w:t xml:space="preserve"> – information handling</w:t>
      </w:r>
    </w:p>
    <w:p w:rsidR="00983B86" w:rsidRPr="00983B86" w:rsidRDefault="00983B86" w:rsidP="00A82305">
      <w:pPr>
        <w:jc w:val="both"/>
      </w:pPr>
    </w:p>
    <w:p w:rsidR="00846285" w:rsidRPr="00C91AF3" w:rsidRDefault="00846285" w:rsidP="00A82305">
      <w:pPr>
        <w:jc w:val="both"/>
        <w:rPr>
          <w:rStyle w:val="IntenseEmphasis"/>
        </w:rPr>
      </w:pPr>
      <w:r w:rsidRPr="00C91AF3">
        <w:rPr>
          <w:rStyle w:val="IntenseEmphasis"/>
        </w:rPr>
        <w:t>Course Assessment</w:t>
      </w:r>
    </w:p>
    <w:p w:rsidR="00846285" w:rsidRDefault="0064782F" w:rsidP="00A82305">
      <w:pPr>
        <w:jc w:val="both"/>
      </w:pPr>
      <w:r>
        <w:t>Question Paper – 42</w:t>
      </w:r>
      <w:r w:rsidR="0085554F">
        <w:t>% (sat at the exam diet in May)</w:t>
      </w:r>
    </w:p>
    <w:p w:rsidR="0085554F" w:rsidRDefault="0064782F" w:rsidP="00A82305">
      <w:pPr>
        <w:jc w:val="both"/>
      </w:pPr>
      <w:r>
        <w:t>Assignment – 58</w:t>
      </w:r>
      <w:r w:rsidR="0085554F">
        <w:t>% (carried out in class, in March and sent to the SQA to be marked)</w:t>
      </w:r>
    </w:p>
    <w:p w:rsidR="00846285" w:rsidRDefault="00846285" w:rsidP="00A82305">
      <w:pPr>
        <w:jc w:val="both"/>
      </w:pPr>
    </w:p>
    <w:p w:rsidR="0064782F" w:rsidRDefault="0064782F" w:rsidP="00A82305">
      <w:pPr>
        <w:jc w:val="both"/>
      </w:pPr>
      <w:r>
        <w:t>The question paper will test pupils’ knowledge and understanding of Administration theory and practical skills in using spreadsheets and databases.  This will be performed under exam conditions during the main diet of exams in May.</w:t>
      </w:r>
    </w:p>
    <w:p w:rsidR="0064782F" w:rsidRDefault="0064782F" w:rsidP="00A82305">
      <w:pPr>
        <w:jc w:val="both"/>
      </w:pPr>
    </w:p>
    <w:p w:rsidR="0064782F" w:rsidRDefault="0064782F" w:rsidP="00A82305">
      <w:pPr>
        <w:jc w:val="both"/>
      </w:pPr>
      <w:r>
        <w:t>The assignment will take place in March, under exam conditions and within class time.  Pupils work will then be sent to the SQA for external marking.  The assignment will test theory and the remainder of office applications not being tested in the final exam question paper.</w:t>
      </w:r>
    </w:p>
    <w:p w:rsidR="00E60D5D" w:rsidRDefault="00E60D5D" w:rsidP="00A82305">
      <w:pPr>
        <w:jc w:val="both"/>
      </w:pPr>
    </w:p>
    <w:p w:rsidR="00E60D5D" w:rsidRPr="00C91AF3" w:rsidRDefault="00E60D5D" w:rsidP="00E60D5D">
      <w:pPr>
        <w:jc w:val="both"/>
        <w:rPr>
          <w:rStyle w:val="IntenseEmphasis"/>
        </w:rPr>
      </w:pPr>
      <w:r>
        <w:rPr>
          <w:rStyle w:val="IntenseEmphasis"/>
        </w:rPr>
        <w:t>Career Pathways</w:t>
      </w:r>
    </w:p>
    <w:p w:rsidR="00E60D5D" w:rsidRDefault="00E60D5D" w:rsidP="00E60D5D">
      <w:pPr>
        <w:jc w:val="both"/>
      </w:pPr>
      <w:proofErr w:type="gramStart"/>
      <w:r>
        <w:t>Administration Assistant which can apply to all types of business organisation.</w:t>
      </w:r>
      <w:proofErr w:type="gramEnd"/>
    </w:p>
    <w:p w:rsidR="00E60D5D" w:rsidRDefault="00E60D5D" w:rsidP="00E60D5D">
      <w:pPr>
        <w:jc w:val="both"/>
      </w:pPr>
      <w:r>
        <w:t xml:space="preserve">For ideas; </w:t>
      </w:r>
      <w:r w:rsidRPr="00E60D5D">
        <w:rPr>
          <w:i/>
        </w:rPr>
        <w:t>www.myworldofwork.co.uk</w:t>
      </w:r>
    </w:p>
    <w:p w:rsidR="00C91AF3" w:rsidRDefault="00C91AF3" w:rsidP="00A82305">
      <w:pPr>
        <w:jc w:val="both"/>
        <w:rPr>
          <w:rStyle w:val="IntenseEmphasis"/>
        </w:rPr>
      </w:pPr>
    </w:p>
    <w:p w:rsidR="00846285" w:rsidRPr="00C91AF3" w:rsidRDefault="00846285" w:rsidP="00A82305">
      <w:pPr>
        <w:jc w:val="both"/>
        <w:rPr>
          <w:rStyle w:val="IntenseEmphasis"/>
        </w:rPr>
      </w:pPr>
      <w:r w:rsidRPr="00C91AF3">
        <w:rPr>
          <w:rStyle w:val="IntenseEmphasis"/>
        </w:rPr>
        <w:t>Progression</w:t>
      </w:r>
    </w:p>
    <w:p w:rsidR="00C91AF3" w:rsidRDefault="00846285" w:rsidP="00A82305">
      <w:pPr>
        <w:jc w:val="both"/>
      </w:pPr>
      <w:r>
        <w:t>Successful candidates at National 4 level can prog</w:t>
      </w:r>
      <w:r w:rsidR="00C91AF3">
        <w:t>ress to National 5 level.</w:t>
      </w:r>
    </w:p>
    <w:p w:rsidR="00846285" w:rsidRDefault="00846285" w:rsidP="00A82305">
      <w:pPr>
        <w:jc w:val="both"/>
      </w:pPr>
      <w:r>
        <w:t xml:space="preserve">Successful candidates at National 5 level can </w:t>
      </w:r>
      <w:r w:rsidR="00C91AF3">
        <w:t xml:space="preserve">progress to </w:t>
      </w:r>
      <w:proofErr w:type="gramStart"/>
      <w:r w:rsidR="00C91AF3">
        <w:t>Higher</w:t>
      </w:r>
      <w:proofErr w:type="gramEnd"/>
      <w:r w:rsidR="00C91AF3">
        <w:t xml:space="preserve"> level.</w:t>
      </w:r>
    </w:p>
    <w:p w:rsidR="00574960" w:rsidRDefault="00574960" w:rsidP="00A82305">
      <w:pPr>
        <w:jc w:val="both"/>
      </w:pPr>
    </w:p>
    <w:p w:rsidR="00574960" w:rsidRPr="00A82305" w:rsidRDefault="00574960" w:rsidP="00A82305">
      <w:pPr>
        <w:jc w:val="both"/>
      </w:pPr>
      <w:r w:rsidRPr="00A82305">
        <w:rPr>
          <w:rStyle w:val="Heading1Char"/>
          <w:rFonts w:ascii="Verdana" w:hAnsi="Verdana"/>
          <w:i/>
          <w:sz w:val="20"/>
        </w:rPr>
        <w:t>Link for further information:</w:t>
      </w:r>
      <w:r w:rsidRPr="00A82305">
        <w:t xml:space="preserve">  https://www.npfs.org.uk/downloads/category/in-a-nutshell-series/nationals-in-a-nutshell-series/</w:t>
      </w:r>
      <w:bookmarkStart w:id="0" w:name="_GoBack"/>
      <w:bookmarkEnd w:id="0"/>
    </w:p>
    <w:sectPr w:rsidR="00574960" w:rsidRPr="00A82305" w:rsidSect="00C91AF3">
      <w:headerReference w:type="default" r:id="rId8"/>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960" w:rsidRDefault="00574960" w:rsidP="0088618F">
      <w:r>
        <w:separator/>
      </w:r>
    </w:p>
  </w:endnote>
  <w:endnote w:type="continuationSeparator" w:id="0">
    <w:p w:rsidR="00574960" w:rsidRDefault="00574960" w:rsidP="00886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960" w:rsidRDefault="00574960" w:rsidP="0088618F">
      <w:r>
        <w:separator/>
      </w:r>
    </w:p>
  </w:footnote>
  <w:footnote w:type="continuationSeparator" w:id="0">
    <w:p w:rsidR="00574960" w:rsidRDefault="00574960" w:rsidP="00886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960" w:rsidRPr="0088618F" w:rsidRDefault="00574960" w:rsidP="0088618F">
    <w:pPr>
      <w:rPr>
        <w:b/>
        <w:sz w:val="22"/>
      </w:rPr>
    </w:pPr>
    <w:r w:rsidRPr="0088618F">
      <w:rPr>
        <w:b/>
        <w:sz w:val="22"/>
      </w:rPr>
      <w:t>Faculty of BEICT &amp; Enterprise</w:t>
    </w:r>
  </w:p>
  <w:p w:rsidR="00574960" w:rsidRDefault="005749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88E5"/>
      </v:shape>
    </w:pict>
  </w:numPicBullet>
  <w:abstractNum w:abstractNumId="0">
    <w:nsid w:val="4F1A4B4F"/>
    <w:multiLevelType w:val="hybridMultilevel"/>
    <w:tmpl w:val="C0367C2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285"/>
    <w:rsid w:val="0002783A"/>
    <w:rsid w:val="001E57F9"/>
    <w:rsid w:val="00512C67"/>
    <w:rsid w:val="00574960"/>
    <w:rsid w:val="005F3C40"/>
    <w:rsid w:val="0064782F"/>
    <w:rsid w:val="0075037B"/>
    <w:rsid w:val="00752842"/>
    <w:rsid w:val="00793818"/>
    <w:rsid w:val="00846285"/>
    <w:rsid w:val="0085554F"/>
    <w:rsid w:val="0088618F"/>
    <w:rsid w:val="00983B86"/>
    <w:rsid w:val="009A5278"/>
    <w:rsid w:val="00A82305"/>
    <w:rsid w:val="00A82B3A"/>
    <w:rsid w:val="00AB6485"/>
    <w:rsid w:val="00B04F7E"/>
    <w:rsid w:val="00C91AF3"/>
    <w:rsid w:val="00D25503"/>
    <w:rsid w:val="00E60D5D"/>
    <w:rsid w:val="00F042F0"/>
    <w:rsid w:val="00FE7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23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18F"/>
    <w:pPr>
      <w:tabs>
        <w:tab w:val="center" w:pos="4513"/>
        <w:tab w:val="right" w:pos="9026"/>
      </w:tabs>
    </w:pPr>
  </w:style>
  <w:style w:type="character" w:customStyle="1" w:styleId="HeaderChar">
    <w:name w:val="Header Char"/>
    <w:basedOn w:val="DefaultParagraphFont"/>
    <w:link w:val="Header"/>
    <w:uiPriority w:val="99"/>
    <w:rsid w:val="0088618F"/>
  </w:style>
  <w:style w:type="paragraph" w:styleId="Footer">
    <w:name w:val="footer"/>
    <w:basedOn w:val="Normal"/>
    <w:link w:val="FooterChar"/>
    <w:uiPriority w:val="99"/>
    <w:unhideWhenUsed/>
    <w:rsid w:val="0088618F"/>
    <w:pPr>
      <w:tabs>
        <w:tab w:val="center" w:pos="4513"/>
        <w:tab w:val="right" w:pos="9026"/>
      </w:tabs>
    </w:pPr>
  </w:style>
  <w:style w:type="character" w:customStyle="1" w:styleId="FooterChar">
    <w:name w:val="Footer Char"/>
    <w:basedOn w:val="DefaultParagraphFont"/>
    <w:link w:val="Footer"/>
    <w:uiPriority w:val="99"/>
    <w:rsid w:val="0088618F"/>
  </w:style>
  <w:style w:type="character" w:styleId="IntenseEmphasis">
    <w:name w:val="Intense Emphasis"/>
    <w:basedOn w:val="DefaultParagraphFont"/>
    <w:uiPriority w:val="21"/>
    <w:qFormat/>
    <w:rsid w:val="00C91AF3"/>
    <w:rPr>
      <w:b/>
      <w:bCs/>
      <w:i/>
      <w:iCs/>
      <w:color w:val="4F81BD" w:themeColor="accent1"/>
    </w:rPr>
  </w:style>
  <w:style w:type="paragraph" w:styleId="ListParagraph">
    <w:name w:val="List Paragraph"/>
    <w:basedOn w:val="Normal"/>
    <w:uiPriority w:val="34"/>
    <w:qFormat/>
    <w:rsid w:val="00574960"/>
    <w:pPr>
      <w:ind w:left="720"/>
      <w:contextualSpacing/>
    </w:pPr>
  </w:style>
  <w:style w:type="character" w:customStyle="1" w:styleId="Heading1Char">
    <w:name w:val="Heading 1 Char"/>
    <w:basedOn w:val="DefaultParagraphFont"/>
    <w:link w:val="Heading1"/>
    <w:uiPriority w:val="9"/>
    <w:rsid w:val="00A8230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23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18F"/>
    <w:pPr>
      <w:tabs>
        <w:tab w:val="center" w:pos="4513"/>
        <w:tab w:val="right" w:pos="9026"/>
      </w:tabs>
    </w:pPr>
  </w:style>
  <w:style w:type="character" w:customStyle="1" w:styleId="HeaderChar">
    <w:name w:val="Header Char"/>
    <w:basedOn w:val="DefaultParagraphFont"/>
    <w:link w:val="Header"/>
    <w:uiPriority w:val="99"/>
    <w:rsid w:val="0088618F"/>
  </w:style>
  <w:style w:type="paragraph" w:styleId="Footer">
    <w:name w:val="footer"/>
    <w:basedOn w:val="Normal"/>
    <w:link w:val="FooterChar"/>
    <w:uiPriority w:val="99"/>
    <w:unhideWhenUsed/>
    <w:rsid w:val="0088618F"/>
    <w:pPr>
      <w:tabs>
        <w:tab w:val="center" w:pos="4513"/>
        <w:tab w:val="right" w:pos="9026"/>
      </w:tabs>
    </w:pPr>
  </w:style>
  <w:style w:type="character" w:customStyle="1" w:styleId="FooterChar">
    <w:name w:val="Footer Char"/>
    <w:basedOn w:val="DefaultParagraphFont"/>
    <w:link w:val="Footer"/>
    <w:uiPriority w:val="99"/>
    <w:rsid w:val="0088618F"/>
  </w:style>
  <w:style w:type="character" w:styleId="IntenseEmphasis">
    <w:name w:val="Intense Emphasis"/>
    <w:basedOn w:val="DefaultParagraphFont"/>
    <w:uiPriority w:val="21"/>
    <w:qFormat/>
    <w:rsid w:val="00C91AF3"/>
    <w:rPr>
      <w:b/>
      <w:bCs/>
      <w:i/>
      <w:iCs/>
      <w:color w:val="4F81BD" w:themeColor="accent1"/>
    </w:rPr>
  </w:style>
  <w:style w:type="paragraph" w:styleId="ListParagraph">
    <w:name w:val="List Paragraph"/>
    <w:basedOn w:val="Normal"/>
    <w:uiPriority w:val="34"/>
    <w:qFormat/>
    <w:rsid w:val="00574960"/>
    <w:pPr>
      <w:ind w:left="720"/>
      <w:contextualSpacing/>
    </w:pPr>
  </w:style>
  <w:style w:type="character" w:customStyle="1" w:styleId="Heading1Char">
    <w:name w:val="Heading 1 Char"/>
    <w:basedOn w:val="DefaultParagraphFont"/>
    <w:link w:val="Heading1"/>
    <w:uiPriority w:val="9"/>
    <w:rsid w:val="00A8230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38955331</Template>
  <TotalTime>109</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Forbes</dc:creator>
  <cp:lastModifiedBy>John Forbes</cp:lastModifiedBy>
  <cp:revision>16</cp:revision>
  <dcterms:created xsi:type="dcterms:W3CDTF">2018-02-23T09:00:00Z</dcterms:created>
  <dcterms:modified xsi:type="dcterms:W3CDTF">2019-01-18T09:46:00Z</dcterms:modified>
</cp:coreProperties>
</file>